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29123" w14:textId="766310E1" w:rsidR="007C427C" w:rsidRPr="00636495" w:rsidRDefault="00713047" w:rsidP="007C427C">
      <w:pPr>
        <w:tabs>
          <w:tab w:val="left" w:pos="1418"/>
        </w:tabs>
        <w:spacing w:after="0" w:line="240" w:lineRule="auto"/>
        <w:ind w:firstLine="0"/>
        <w:jc w:val="center"/>
        <w:rPr>
          <w:b/>
          <w:bCs/>
          <w:sz w:val="24"/>
          <w:szCs w:val="24"/>
        </w:rPr>
      </w:pPr>
      <w:r w:rsidRPr="00636495">
        <w:rPr>
          <w:b/>
          <w:bCs/>
          <w:sz w:val="24"/>
          <w:szCs w:val="24"/>
        </w:rPr>
        <w:t xml:space="preserve">TERMO DE </w:t>
      </w:r>
      <w:r w:rsidR="00516BF8" w:rsidRPr="00636495">
        <w:rPr>
          <w:b/>
          <w:bCs/>
          <w:sz w:val="24"/>
          <w:szCs w:val="24"/>
        </w:rPr>
        <w:t>REFERÊNCIA</w:t>
      </w:r>
    </w:p>
    <w:p w14:paraId="27A091F5" w14:textId="77777777" w:rsidR="007C427C" w:rsidRPr="00636495" w:rsidRDefault="007C427C" w:rsidP="007C427C">
      <w:pPr>
        <w:tabs>
          <w:tab w:val="left" w:pos="1418"/>
        </w:tabs>
        <w:spacing w:after="0" w:line="240" w:lineRule="auto"/>
        <w:ind w:firstLine="0"/>
        <w:rPr>
          <w:b/>
          <w:bCs/>
          <w:sz w:val="24"/>
          <w:szCs w:val="24"/>
        </w:rPr>
      </w:pPr>
    </w:p>
    <w:tbl>
      <w:tblPr>
        <w:tblStyle w:val="Tabelacomgrade"/>
        <w:tblW w:w="10207" w:type="dxa"/>
        <w:tblInd w:w="-856" w:type="dxa"/>
        <w:tblLook w:val="04A0" w:firstRow="1" w:lastRow="0" w:firstColumn="1" w:lastColumn="0" w:noHBand="0" w:noVBand="1"/>
      </w:tblPr>
      <w:tblGrid>
        <w:gridCol w:w="10207"/>
      </w:tblGrid>
      <w:tr w:rsidR="00D96A20" w:rsidRPr="00636495" w14:paraId="5420A29A" w14:textId="6001BB7B" w:rsidTr="000701A2">
        <w:tc>
          <w:tcPr>
            <w:tcW w:w="10207" w:type="dxa"/>
          </w:tcPr>
          <w:p w14:paraId="3D82478F" w14:textId="16E830F8" w:rsidR="00D96A20" w:rsidRPr="00636495" w:rsidRDefault="00D96A20" w:rsidP="00D96A20">
            <w:pPr>
              <w:tabs>
                <w:tab w:val="left" w:pos="1418"/>
              </w:tabs>
              <w:spacing w:after="0" w:line="240" w:lineRule="auto"/>
              <w:ind w:firstLine="0"/>
              <w:jc w:val="left"/>
              <w:rPr>
                <w:sz w:val="24"/>
                <w:szCs w:val="24"/>
              </w:rPr>
            </w:pPr>
            <w:r w:rsidRPr="00636495">
              <w:rPr>
                <w:b/>
                <w:bCs/>
                <w:sz w:val="24"/>
                <w:szCs w:val="24"/>
              </w:rPr>
              <w:t xml:space="preserve">UNIDADE SOLICITANTE: </w:t>
            </w:r>
            <w:r w:rsidR="003F7333" w:rsidRPr="00636495">
              <w:rPr>
                <w:b/>
                <w:bCs/>
                <w:sz w:val="24"/>
                <w:szCs w:val="24"/>
              </w:rPr>
              <w:t>UTIC</w:t>
            </w:r>
          </w:p>
        </w:tc>
      </w:tr>
      <w:tr w:rsidR="00D96A20" w:rsidRPr="00636495" w14:paraId="5DA5C4F5" w14:textId="3A8C7309" w:rsidTr="000701A2">
        <w:tc>
          <w:tcPr>
            <w:tcW w:w="10207" w:type="dxa"/>
          </w:tcPr>
          <w:p w14:paraId="3925FA7C" w14:textId="76A2E81B" w:rsidR="00D96A20" w:rsidRPr="00636495" w:rsidRDefault="00D96A20" w:rsidP="007C427C">
            <w:pPr>
              <w:tabs>
                <w:tab w:val="left" w:pos="1418"/>
              </w:tabs>
              <w:spacing w:after="0" w:line="240" w:lineRule="auto"/>
              <w:ind w:firstLine="0"/>
              <w:rPr>
                <w:sz w:val="24"/>
                <w:szCs w:val="24"/>
              </w:rPr>
            </w:pPr>
            <w:r w:rsidRPr="00636495">
              <w:rPr>
                <w:b/>
                <w:bCs/>
                <w:sz w:val="24"/>
                <w:szCs w:val="24"/>
              </w:rPr>
              <w:t xml:space="preserve">RESPONSÁVEL PELA ELABORAÇÃO: </w:t>
            </w:r>
            <w:r w:rsidR="003F7333" w:rsidRPr="00636495">
              <w:rPr>
                <w:b/>
                <w:bCs/>
                <w:sz w:val="24"/>
                <w:szCs w:val="24"/>
              </w:rPr>
              <w:t>Alisson de Souza Lima</w:t>
            </w:r>
          </w:p>
        </w:tc>
      </w:tr>
    </w:tbl>
    <w:p w14:paraId="6DF9DC2E" w14:textId="77777777" w:rsidR="007C427C" w:rsidRPr="00636495" w:rsidRDefault="007C427C" w:rsidP="007C427C">
      <w:pPr>
        <w:tabs>
          <w:tab w:val="left" w:pos="1418"/>
        </w:tabs>
        <w:spacing w:after="0" w:line="240" w:lineRule="auto"/>
        <w:ind w:firstLine="0"/>
        <w:jc w:val="center"/>
        <w:rPr>
          <w:b/>
          <w:bCs/>
          <w:sz w:val="24"/>
          <w:szCs w:val="24"/>
        </w:rPr>
      </w:pPr>
    </w:p>
    <w:tbl>
      <w:tblPr>
        <w:tblStyle w:val="Tabelacomgrade"/>
        <w:tblW w:w="10207" w:type="dxa"/>
        <w:tblInd w:w="-856" w:type="dxa"/>
        <w:tblLook w:val="04A0" w:firstRow="1" w:lastRow="0" w:firstColumn="1" w:lastColumn="0" w:noHBand="0" w:noVBand="1"/>
      </w:tblPr>
      <w:tblGrid>
        <w:gridCol w:w="10207"/>
      </w:tblGrid>
      <w:tr w:rsidR="00AC59E0" w:rsidRPr="00636495" w14:paraId="0FB9A4B4" w14:textId="77777777" w:rsidTr="000701A2">
        <w:tc>
          <w:tcPr>
            <w:tcW w:w="10207" w:type="dxa"/>
          </w:tcPr>
          <w:p w14:paraId="7F81A818" w14:textId="64199381" w:rsidR="00A25F86" w:rsidRDefault="00B05DD3" w:rsidP="003F65DE">
            <w:pPr>
              <w:pStyle w:val="PargrafodaLista"/>
              <w:numPr>
                <w:ilvl w:val="0"/>
                <w:numId w:val="3"/>
              </w:numPr>
              <w:tabs>
                <w:tab w:val="left" w:pos="320"/>
              </w:tabs>
              <w:spacing w:after="0" w:line="240" w:lineRule="auto"/>
              <w:ind w:left="0" w:firstLine="0"/>
              <w:rPr>
                <w:b/>
                <w:bCs/>
                <w:sz w:val="24"/>
                <w:szCs w:val="24"/>
              </w:rPr>
            </w:pPr>
            <w:r w:rsidRPr="00636495">
              <w:rPr>
                <w:b/>
                <w:bCs/>
                <w:sz w:val="24"/>
                <w:szCs w:val="24"/>
              </w:rPr>
              <w:t>OBJETO</w:t>
            </w:r>
            <w:r w:rsidR="00A25F86" w:rsidRPr="00636495">
              <w:rPr>
                <w:b/>
                <w:bCs/>
                <w:sz w:val="24"/>
                <w:szCs w:val="24"/>
              </w:rPr>
              <w:t xml:space="preserve"> DA CONTRATAÇÃO</w:t>
            </w:r>
            <w:r w:rsidRPr="00636495">
              <w:rPr>
                <w:b/>
                <w:bCs/>
                <w:sz w:val="24"/>
                <w:szCs w:val="24"/>
              </w:rPr>
              <w:t>:</w:t>
            </w:r>
          </w:p>
          <w:p w14:paraId="37357859" w14:textId="77777777" w:rsidR="00636E24" w:rsidRPr="00636495" w:rsidRDefault="00636E24" w:rsidP="00636E24">
            <w:pPr>
              <w:pStyle w:val="PargrafodaLista"/>
              <w:tabs>
                <w:tab w:val="left" w:pos="320"/>
              </w:tabs>
              <w:spacing w:after="0" w:line="240" w:lineRule="auto"/>
              <w:ind w:left="0" w:firstLine="0"/>
              <w:rPr>
                <w:b/>
                <w:bCs/>
                <w:sz w:val="24"/>
                <w:szCs w:val="24"/>
              </w:rPr>
            </w:pPr>
          </w:p>
          <w:p w14:paraId="2D577895" w14:textId="4631950A" w:rsidR="00A25F86" w:rsidRPr="00636495" w:rsidRDefault="00036E5E" w:rsidP="00636E24">
            <w:pPr>
              <w:pStyle w:val="PargrafodaLista"/>
              <w:tabs>
                <w:tab w:val="left" w:pos="320"/>
              </w:tabs>
              <w:spacing w:after="0"/>
              <w:ind w:left="0" w:firstLine="0"/>
              <w:rPr>
                <w:b/>
                <w:bCs/>
                <w:sz w:val="24"/>
                <w:szCs w:val="24"/>
              </w:rPr>
            </w:pPr>
            <w:r w:rsidRPr="00636495">
              <w:rPr>
                <w:color w:val="auto"/>
                <w:sz w:val="24"/>
                <w:szCs w:val="24"/>
              </w:rPr>
              <w:t xml:space="preserve">Contratação de </w:t>
            </w:r>
            <w:r w:rsidR="00B47CE6" w:rsidRPr="00636495">
              <w:rPr>
                <w:color w:val="auto"/>
                <w:sz w:val="24"/>
                <w:szCs w:val="24"/>
              </w:rPr>
              <w:t xml:space="preserve">serviço </w:t>
            </w:r>
            <w:r w:rsidR="00464466" w:rsidRPr="00636495">
              <w:rPr>
                <w:color w:val="auto"/>
                <w:sz w:val="24"/>
                <w:szCs w:val="24"/>
              </w:rPr>
              <w:t xml:space="preserve">especializado para fornecimento de </w:t>
            </w:r>
            <w:r w:rsidRPr="00636495">
              <w:rPr>
                <w:color w:val="auto"/>
                <w:sz w:val="24"/>
                <w:szCs w:val="24"/>
              </w:rPr>
              <w:t xml:space="preserve">solução </w:t>
            </w:r>
            <w:r w:rsidR="00671381" w:rsidRPr="00636495">
              <w:rPr>
                <w:color w:val="auto"/>
                <w:sz w:val="24"/>
                <w:szCs w:val="24"/>
              </w:rPr>
              <w:t>de segurança de Firewall de Nova Geração (Next Generation Firewall - NGFW), com funções de SD-WAN, IPS, VPN, antivírus, controle de</w:t>
            </w:r>
            <w:r w:rsidR="002F549F" w:rsidRPr="00636495">
              <w:rPr>
                <w:color w:val="auto"/>
                <w:sz w:val="24"/>
                <w:szCs w:val="24"/>
              </w:rPr>
              <w:t xml:space="preserve"> </w:t>
            </w:r>
            <w:r w:rsidR="00671381" w:rsidRPr="00636495">
              <w:rPr>
                <w:color w:val="auto"/>
                <w:sz w:val="24"/>
                <w:szCs w:val="24"/>
              </w:rPr>
              <w:t xml:space="preserve">aplicações, filtro de URL, </w:t>
            </w:r>
            <w:proofErr w:type="spellStart"/>
            <w:r w:rsidR="00671381" w:rsidRPr="00636495">
              <w:rPr>
                <w:color w:val="auto"/>
                <w:sz w:val="24"/>
                <w:szCs w:val="24"/>
              </w:rPr>
              <w:t>QoS</w:t>
            </w:r>
            <w:proofErr w:type="spellEnd"/>
            <w:r w:rsidR="00671381" w:rsidRPr="00636495">
              <w:rPr>
                <w:color w:val="auto"/>
                <w:sz w:val="24"/>
                <w:szCs w:val="24"/>
              </w:rPr>
              <w:t xml:space="preserve">, </w:t>
            </w:r>
            <w:proofErr w:type="spellStart"/>
            <w:r w:rsidR="00671381" w:rsidRPr="00636495">
              <w:rPr>
                <w:color w:val="auto"/>
                <w:sz w:val="24"/>
                <w:szCs w:val="24"/>
              </w:rPr>
              <w:t>load</w:t>
            </w:r>
            <w:proofErr w:type="spellEnd"/>
            <w:r w:rsidR="00671381" w:rsidRPr="00636495">
              <w:rPr>
                <w:color w:val="auto"/>
                <w:sz w:val="24"/>
                <w:szCs w:val="24"/>
              </w:rPr>
              <w:t xml:space="preserve"> balance e alta disponibilidade, com todos os</w:t>
            </w:r>
            <w:r w:rsidR="002F549F" w:rsidRPr="00636495">
              <w:rPr>
                <w:color w:val="auto"/>
                <w:sz w:val="24"/>
                <w:szCs w:val="24"/>
              </w:rPr>
              <w:t xml:space="preserve"> </w:t>
            </w:r>
            <w:r w:rsidR="00671381" w:rsidRPr="00636495">
              <w:rPr>
                <w:color w:val="auto"/>
                <w:sz w:val="24"/>
                <w:szCs w:val="24"/>
              </w:rPr>
              <w:t>recursos (licenças) habilitados para a</w:t>
            </w:r>
            <w:r w:rsidR="00B35802" w:rsidRPr="00636495">
              <w:rPr>
                <w:color w:val="auto"/>
                <w:sz w:val="24"/>
                <w:szCs w:val="24"/>
              </w:rPr>
              <w:t>s unidades</w:t>
            </w:r>
            <w:r w:rsidR="00D210B1" w:rsidRPr="00636495">
              <w:rPr>
                <w:color w:val="auto"/>
                <w:sz w:val="24"/>
                <w:szCs w:val="24"/>
              </w:rPr>
              <w:t xml:space="preserve"> regionais</w:t>
            </w:r>
            <w:r w:rsidR="00671381" w:rsidRPr="00636495">
              <w:rPr>
                <w:color w:val="auto"/>
                <w:sz w:val="24"/>
                <w:szCs w:val="24"/>
              </w:rPr>
              <w:t xml:space="preserve"> do Sebrae/</w:t>
            </w:r>
            <w:r w:rsidR="002F549F" w:rsidRPr="00636495">
              <w:rPr>
                <w:color w:val="auto"/>
                <w:sz w:val="24"/>
                <w:szCs w:val="24"/>
              </w:rPr>
              <w:t>RO</w:t>
            </w:r>
            <w:r w:rsidR="00D210B1" w:rsidRPr="00636495">
              <w:rPr>
                <w:color w:val="auto"/>
                <w:sz w:val="24"/>
                <w:szCs w:val="24"/>
              </w:rPr>
              <w:t>.</w:t>
            </w:r>
            <w:r w:rsidR="009A4579" w:rsidRPr="00636495">
              <w:rPr>
                <w:color w:val="auto"/>
                <w:sz w:val="24"/>
                <w:szCs w:val="24"/>
              </w:rPr>
              <w:t xml:space="preserve"> </w:t>
            </w:r>
            <w:r w:rsidRPr="00636495">
              <w:rPr>
                <w:color w:val="auto"/>
                <w:sz w:val="24"/>
                <w:szCs w:val="24"/>
              </w:rPr>
              <w:t>Contemplando todos os procedimentos necessários para entrega, bem como garantia, instalação, configuração e operação conforme condições, quantidades e exigências estabelecidas neste termo de referência.</w:t>
            </w:r>
            <w:r w:rsidR="00332FAD" w:rsidRPr="00636495">
              <w:rPr>
                <w:color w:val="auto"/>
                <w:sz w:val="24"/>
                <w:szCs w:val="24"/>
              </w:rPr>
              <w:t xml:space="preserve"> </w:t>
            </w:r>
          </w:p>
        </w:tc>
      </w:tr>
    </w:tbl>
    <w:p w14:paraId="4468DF71" w14:textId="77777777" w:rsidR="001D5F4D" w:rsidRPr="00636495" w:rsidRDefault="001D5F4D" w:rsidP="007C427C">
      <w:pPr>
        <w:tabs>
          <w:tab w:val="left" w:pos="1418"/>
        </w:tabs>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7C427C" w:rsidRPr="00636495" w14:paraId="3B725508" w14:textId="77777777" w:rsidTr="000701A2">
        <w:tc>
          <w:tcPr>
            <w:tcW w:w="10207" w:type="dxa"/>
          </w:tcPr>
          <w:p w14:paraId="41A94185" w14:textId="77777777" w:rsidR="001C36C2" w:rsidRDefault="007C427C" w:rsidP="001C36C2">
            <w:pPr>
              <w:pStyle w:val="PargrafodaLista"/>
              <w:numPr>
                <w:ilvl w:val="0"/>
                <w:numId w:val="3"/>
              </w:numPr>
              <w:tabs>
                <w:tab w:val="left" w:pos="320"/>
              </w:tabs>
              <w:spacing w:after="0" w:line="240" w:lineRule="auto"/>
              <w:ind w:left="0" w:firstLine="0"/>
              <w:rPr>
                <w:b/>
                <w:bCs/>
                <w:color w:val="auto"/>
                <w:sz w:val="24"/>
                <w:szCs w:val="24"/>
              </w:rPr>
            </w:pPr>
            <w:r w:rsidRPr="00636495">
              <w:rPr>
                <w:b/>
                <w:bCs/>
                <w:color w:val="auto"/>
                <w:sz w:val="24"/>
                <w:szCs w:val="24"/>
              </w:rPr>
              <w:t>JUSTIFICATIVA DA NECESSIDADE DA CONTRATAÇÃO:</w:t>
            </w:r>
          </w:p>
          <w:p w14:paraId="565E6EC4" w14:textId="77777777" w:rsidR="001C36C2" w:rsidRDefault="001C36C2" w:rsidP="001C36C2">
            <w:pPr>
              <w:pStyle w:val="PargrafodaLista"/>
              <w:tabs>
                <w:tab w:val="left" w:pos="320"/>
              </w:tabs>
              <w:spacing w:after="0" w:line="240" w:lineRule="auto"/>
              <w:ind w:left="0" w:firstLine="0"/>
              <w:rPr>
                <w:sz w:val="24"/>
                <w:szCs w:val="24"/>
              </w:rPr>
            </w:pPr>
          </w:p>
          <w:p w14:paraId="5CB81232" w14:textId="77777777" w:rsidR="00DE19CD" w:rsidRPr="00DE19CD" w:rsidRDefault="00DE19CD" w:rsidP="00DE19CD">
            <w:pPr>
              <w:tabs>
                <w:tab w:val="left" w:pos="320"/>
              </w:tabs>
              <w:spacing w:after="0"/>
              <w:ind w:firstLine="0"/>
              <w:rPr>
                <w:sz w:val="24"/>
                <w:szCs w:val="24"/>
              </w:rPr>
            </w:pPr>
            <w:r w:rsidRPr="00DE19CD">
              <w:rPr>
                <w:sz w:val="24"/>
                <w:szCs w:val="24"/>
              </w:rPr>
              <w:t>O Sebrae Rondônia conta atualmente com sete Unidades Regionais (</w:t>
            </w:r>
            <w:proofErr w:type="spellStart"/>
            <w:r w:rsidRPr="00DE19CD">
              <w:rPr>
                <w:sz w:val="24"/>
                <w:szCs w:val="24"/>
              </w:rPr>
              <w:t>URs</w:t>
            </w:r>
            <w:proofErr w:type="spellEnd"/>
            <w:r w:rsidRPr="00DE19CD">
              <w:rPr>
                <w:sz w:val="24"/>
                <w:szCs w:val="24"/>
              </w:rPr>
              <w:t>) e um Ponto de Atendimento (PA), todos interligados à Sede por meio da tecnologia MPLS, com o objetivo de integrar as redes locais de computadores de forma segura e eficiente.</w:t>
            </w:r>
          </w:p>
          <w:p w14:paraId="1C9EE407" w14:textId="714A748D" w:rsidR="00DE19CD" w:rsidRPr="00DE19CD" w:rsidRDefault="00DE19CD" w:rsidP="00DE19CD">
            <w:pPr>
              <w:tabs>
                <w:tab w:val="left" w:pos="320"/>
              </w:tabs>
              <w:spacing w:after="0"/>
              <w:ind w:firstLine="0"/>
              <w:rPr>
                <w:sz w:val="24"/>
                <w:szCs w:val="24"/>
              </w:rPr>
            </w:pPr>
            <w:r w:rsidRPr="00DE19CD">
              <w:rPr>
                <w:sz w:val="24"/>
                <w:szCs w:val="24"/>
              </w:rPr>
              <w:t>Com o compromisso de aprimorar continuamente suas soluções tecnológicas e a infraestrutura de TIC, a instituição busca garantir a entrega de serviços de qualidade as micro e pequenas empresas</w:t>
            </w:r>
            <w:r w:rsidR="006F7FC2">
              <w:rPr>
                <w:sz w:val="24"/>
                <w:szCs w:val="24"/>
              </w:rPr>
              <w:t xml:space="preserve"> do estado de Rondônia</w:t>
            </w:r>
            <w:r w:rsidRPr="00DE19CD">
              <w:rPr>
                <w:sz w:val="24"/>
                <w:szCs w:val="24"/>
              </w:rPr>
              <w:t>. Nesse sentido, a adoção de uma solução de rede baseada em SD-WAN representa um avanço significativo na interligação das unidades, promovendo maior eficiência operacional em âmbito estadual.</w:t>
            </w:r>
          </w:p>
          <w:p w14:paraId="169EAE8C" w14:textId="77777777" w:rsidR="00DE19CD" w:rsidRPr="00DE19CD" w:rsidRDefault="00DE19CD" w:rsidP="00DE19CD">
            <w:pPr>
              <w:tabs>
                <w:tab w:val="left" w:pos="320"/>
              </w:tabs>
              <w:spacing w:after="0"/>
              <w:ind w:firstLine="0"/>
              <w:rPr>
                <w:sz w:val="24"/>
                <w:szCs w:val="24"/>
              </w:rPr>
            </w:pPr>
            <w:r w:rsidRPr="00DE19CD">
              <w:rPr>
                <w:sz w:val="24"/>
                <w:szCs w:val="24"/>
              </w:rPr>
              <w:t>A nova solução permitirá ganhos de desempenho no tráfego de dados, com melhor aproveitamento dos recursos computacionais e aumento na segurança da informação. Além disso, assegurará qualidade de serviço (</w:t>
            </w:r>
            <w:proofErr w:type="spellStart"/>
            <w:r w:rsidRPr="00DE19CD">
              <w:rPr>
                <w:sz w:val="24"/>
                <w:szCs w:val="24"/>
              </w:rPr>
              <w:t>QoS</w:t>
            </w:r>
            <w:proofErr w:type="spellEnd"/>
            <w:r w:rsidRPr="00DE19CD">
              <w:rPr>
                <w:sz w:val="24"/>
                <w:szCs w:val="24"/>
              </w:rPr>
              <w:t>) nos circuitos, possibilitando a priorização do tráfego das aplicações críticas, como voz sobre IP (VoIP) e videoconferência.</w:t>
            </w:r>
          </w:p>
          <w:p w14:paraId="104B7FCB" w14:textId="477E895B" w:rsidR="007C427C" w:rsidRPr="00DE19CD" w:rsidRDefault="00DE19CD" w:rsidP="00DE19CD">
            <w:pPr>
              <w:tabs>
                <w:tab w:val="left" w:pos="320"/>
              </w:tabs>
              <w:spacing w:after="0"/>
              <w:ind w:firstLine="0"/>
              <w:rPr>
                <w:sz w:val="24"/>
                <w:szCs w:val="24"/>
              </w:rPr>
            </w:pPr>
            <w:r w:rsidRPr="00DE19CD">
              <w:rPr>
                <w:sz w:val="24"/>
                <w:szCs w:val="24"/>
              </w:rPr>
              <w:t>Com isso, será possível garantir o desempenho adequado das aplicações de negócio, aliando qualidade, disponibilidade e otimização do uso da rede para os serviços essenciais ao funcionamento institucional.</w:t>
            </w:r>
          </w:p>
        </w:tc>
      </w:tr>
    </w:tbl>
    <w:p w14:paraId="482358A6" w14:textId="77777777" w:rsidR="007C427C" w:rsidRPr="00636495" w:rsidRDefault="007C427C" w:rsidP="007C427C">
      <w:pPr>
        <w:pStyle w:val="PargrafodaLista"/>
        <w:tabs>
          <w:tab w:val="left" w:pos="320"/>
        </w:tabs>
        <w:spacing w:after="0" w:line="240" w:lineRule="auto"/>
        <w:ind w:left="0" w:firstLine="0"/>
        <w:rPr>
          <w:color w:val="auto"/>
          <w:sz w:val="24"/>
          <w:szCs w:val="24"/>
        </w:rPr>
      </w:pPr>
    </w:p>
    <w:tbl>
      <w:tblPr>
        <w:tblStyle w:val="Tabelacomgrade"/>
        <w:tblW w:w="10214" w:type="dxa"/>
        <w:tblInd w:w="-856" w:type="dxa"/>
        <w:tblLook w:val="04A0" w:firstRow="1" w:lastRow="0" w:firstColumn="1" w:lastColumn="0" w:noHBand="0" w:noVBand="1"/>
      </w:tblPr>
      <w:tblGrid>
        <w:gridCol w:w="10214"/>
      </w:tblGrid>
      <w:tr w:rsidR="00AC59E0" w:rsidRPr="00636495" w14:paraId="0345784F" w14:textId="77777777" w:rsidTr="216DC8EF">
        <w:trPr>
          <w:trHeight w:val="2041"/>
        </w:trPr>
        <w:tc>
          <w:tcPr>
            <w:tcW w:w="10214" w:type="dxa"/>
            <w:tcBorders>
              <w:bottom w:val="single" w:sz="4" w:space="0" w:color="auto"/>
            </w:tcBorders>
          </w:tcPr>
          <w:p w14:paraId="653FB188" w14:textId="1C6CE0C8" w:rsidR="006043AC" w:rsidRDefault="00B05DD3" w:rsidP="003F65DE">
            <w:pPr>
              <w:pStyle w:val="PargrafodaLista"/>
              <w:numPr>
                <w:ilvl w:val="0"/>
                <w:numId w:val="3"/>
              </w:numPr>
              <w:tabs>
                <w:tab w:val="left" w:pos="320"/>
              </w:tabs>
              <w:spacing w:after="0" w:line="240" w:lineRule="auto"/>
              <w:ind w:left="0" w:firstLine="0"/>
              <w:rPr>
                <w:b/>
                <w:bCs/>
                <w:sz w:val="24"/>
                <w:szCs w:val="24"/>
              </w:rPr>
            </w:pPr>
            <w:r w:rsidRPr="00636495">
              <w:rPr>
                <w:b/>
                <w:bCs/>
                <w:sz w:val="24"/>
                <w:szCs w:val="24"/>
              </w:rPr>
              <w:lastRenderedPageBreak/>
              <w:t>DETALHAMENTO/ESPECIFICAÇÃO DO OBJETO</w:t>
            </w:r>
            <w:r w:rsidR="00AC59E0" w:rsidRPr="00636495">
              <w:rPr>
                <w:b/>
                <w:bCs/>
                <w:sz w:val="24"/>
                <w:szCs w:val="24"/>
              </w:rPr>
              <w:t>:</w:t>
            </w:r>
          </w:p>
          <w:p w14:paraId="420866D7" w14:textId="77777777" w:rsidR="0043494D" w:rsidRPr="00636495" w:rsidRDefault="0043494D" w:rsidP="0043494D">
            <w:pPr>
              <w:pStyle w:val="PargrafodaLista"/>
              <w:tabs>
                <w:tab w:val="left" w:pos="320"/>
              </w:tabs>
              <w:spacing w:after="0" w:line="240" w:lineRule="auto"/>
              <w:ind w:left="0" w:firstLine="0"/>
              <w:rPr>
                <w:b/>
                <w:bCs/>
                <w:sz w:val="24"/>
                <w:szCs w:val="24"/>
              </w:rPr>
            </w:pPr>
          </w:p>
          <w:p w14:paraId="23241872" w14:textId="7F9DE224" w:rsidR="00997486" w:rsidRDefault="009A4915" w:rsidP="0043494D">
            <w:pPr>
              <w:pStyle w:val="PargrafodaLista"/>
              <w:tabs>
                <w:tab w:val="left" w:pos="320"/>
              </w:tabs>
              <w:spacing w:after="0"/>
              <w:ind w:left="0" w:firstLine="0"/>
              <w:rPr>
                <w:sz w:val="24"/>
                <w:szCs w:val="24"/>
              </w:rPr>
            </w:pPr>
            <w:r w:rsidRPr="000D5C97">
              <w:rPr>
                <w:sz w:val="24"/>
                <w:szCs w:val="24"/>
              </w:rPr>
              <w:t>3.1.</w:t>
            </w:r>
            <w:r w:rsidRPr="00636495">
              <w:rPr>
                <w:b/>
                <w:bCs/>
                <w:sz w:val="24"/>
                <w:szCs w:val="24"/>
              </w:rPr>
              <w:t xml:space="preserve"> </w:t>
            </w:r>
            <w:r w:rsidRPr="00636495">
              <w:rPr>
                <w:sz w:val="24"/>
                <w:szCs w:val="24"/>
              </w:rPr>
              <w:t xml:space="preserve">Contratação de serviço especializado para fornecimento de solução de segurança de firewall de próxima geração (NGFW – Next Generation Firewall) para a </w:t>
            </w:r>
            <w:r w:rsidR="00685F4C" w:rsidRPr="00636495">
              <w:rPr>
                <w:sz w:val="24"/>
                <w:szCs w:val="24"/>
              </w:rPr>
              <w:t>unidades regionais</w:t>
            </w:r>
            <w:r w:rsidRPr="00636495">
              <w:rPr>
                <w:sz w:val="24"/>
                <w:szCs w:val="24"/>
              </w:rPr>
              <w:t xml:space="preserve"> do SEBRAE/RO. Contemplando todos os procedimentos necessários para entrega, bem como garantia, instalação, configuração e operação conforme condições, quantidades e exigências estabelecidas.</w:t>
            </w:r>
          </w:p>
          <w:p w14:paraId="4E32FC69" w14:textId="77777777" w:rsidR="0043494D" w:rsidRPr="00636495" w:rsidRDefault="0043494D" w:rsidP="0043494D">
            <w:pPr>
              <w:pStyle w:val="PargrafodaLista"/>
              <w:tabs>
                <w:tab w:val="left" w:pos="320"/>
              </w:tabs>
              <w:spacing w:after="0"/>
              <w:ind w:left="0" w:firstLine="0"/>
              <w:rPr>
                <w:b/>
                <w:bCs/>
                <w:sz w:val="24"/>
                <w:szCs w:val="24"/>
              </w:rPr>
            </w:pPr>
          </w:p>
          <w:tbl>
            <w:tblPr>
              <w:tblStyle w:val="TableGrid"/>
              <w:tblW w:w="9640" w:type="dxa"/>
              <w:jc w:val="center"/>
              <w:tblInd w:w="0" w:type="dxa"/>
              <w:tblLayout w:type="fixed"/>
              <w:tblCellMar>
                <w:top w:w="50" w:type="dxa"/>
                <w:left w:w="71" w:type="dxa"/>
                <w:right w:w="7" w:type="dxa"/>
              </w:tblCellMar>
              <w:tblLook w:val="04A0" w:firstRow="1" w:lastRow="0" w:firstColumn="1" w:lastColumn="0" w:noHBand="0" w:noVBand="1"/>
            </w:tblPr>
            <w:tblGrid>
              <w:gridCol w:w="709"/>
              <w:gridCol w:w="2262"/>
              <w:gridCol w:w="1413"/>
              <w:gridCol w:w="1723"/>
              <w:gridCol w:w="1272"/>
              <w:gridCol w:w="1131"/>
              <w:gridCol w:w="1130"/>
            </w:tblGrid>
            <w:tr w:rsidR="00636495" w:rsidRPr="00636495" w14:paraId="071EEEDD" w14:textId="77777777" w:rsidTr="0099360E">
              <w:trPr>
                <w:trHeight w:val="389"/>
                <w:jc w:val="center"/>
              </w:trPr>
              <w:tc>
                <w:tcPr>
                  <w:tcW w:w="710" w:type="dxa"/>
                  <w:tcBorders>
                    <w:top w:val="single" w:sz="5" w:space="0" w:color="000000"/>
                    <w:left w:val="single" w:sz="5" w:space="0" w:color="000000"/>
                    <w:bottom w:val="single" w:sz="5" w:space="0" w:color="000000"/>
                    <w:right w:val="nil"/>
                  </w:tcBorders>
                  <w:shd w:val="clear" w:color="auto" w:fill="C0C0C0"/>
                </w:tcPr>
                <w:p w14:paraId="00708D9B" w14:textId="77777777" w:rsidR="00F45E09" w:rsidRPr="00636495" w:rsidRDefault="00F45E09" w:rsidP="00F45E09">
                  <w:pPr>
                    <w:spacing w:after="160" w:line="259" w:lineRule="auto"/>
                    <w:ind w:firstLine="0"/>
                    <w:jc w:val="left"/>
                  </w:pPr>
                </w:p>
              </w:tc>
              <w:tc>
                <w:tcPr>
                  <w:tcW w:w="7796" w:type="dxa"/>
                  <w:gridSpan w:val="5"/>
                  <w:tcBorders>
                    <w:top w:val="single" w:sz="5" w:space="0" w:color="000000"/>
                    <w:left w:val="nil"/>
                    <w:bottom w:val="single" w:sz="5" w:space="0" w:color="000000"/>
                    <w:right w:val="nil"/>
                  </w:tcBorders>
                  <w:shd w:val="clear" w:color="auto" w:fill="C0C0C0"/>
                </w:tcPr>
                <w:p w14:paraId="78F5335E" w14:textId="77777777" w:rsidR="00F45E09" w:rsidRPr="0099360E" w:rsidRDefault="00F45E09" w:rsidP="00F45E09">
                  <w:pPr>
                    <w:spacing w:after="0" w:line="259" w:lineRule="auto"/>
                    <w:ind w:left="362" w:firstLine="0"/>
                    <w:jc w:val="center"/>
                    <w:rPr>
                      <w:sz w:val="20"/>
                      <w:szCs w:val="20"/>
                    </w:rPr>
                  </w:pPr>
                  <w:r w:rsidRPr="0099360E">
                    <w:rPr>
                      <w:sz w:val="20"/>
                      <w:szCs w:val="20"/>
                    </w:rPr>
                    <w:t>SOLUÇÃO DE SEGURANÇA DE FIREWALL</w:t>
                  </w:r>
                </w:p>
              </w:tc>
              <w:tc>
                <w:tcPr>
                  <w:tcW w:w="1134" w:type="dxa"/>
                  <w:tcBorders>
                    <w:top w:val="single" w:sz="5" w:space="0" w:color="000000"/>
                    <w:left w:val="nil"/>
                    <w:bottom w:val="single" w:sz="5" w:space="0" w:color="000000"/>
                    <w:right w:val="single" w:sz="5" w:space="0" w:color="000000"/>
                  </w:tcBorders>
                  <w:shd w:val="clear" w:color="auto" w:fill="C0C0C0"/>
                </w:tcPr>
                <w:p w14:paraId="71C0A8F7" w14:textId="77777777" w:rsidR="00F45E09" w:rsidRPr="0099360E" w:rsidRDefault="00F45E09" w:rsidP="00F45E09">
                  <w:pPr>
                    <w:spacing w:after="160" w:line="259" w:lineRule="auto"/>
                    <w:ind w:firstLine="0"/>
                    <w:jc w:val="left"/>
                    <w:rPr>
                      <w:sz w:val="20"/>
                      <w:szCs w:val="20"/>
                    </w:rPr>
                  </w:pPr>
                </w:p>
              </w:tc>
            </w:tr>
            <w:tr w:rsidR="0099360E" w:rsidRPr="00636495" w14:paraId="48F0507D" w14:textId="77777777" w:rsidTr="0099360E">
              <w:trPr>
                <w:trHeight w:val="1531"/>
                <w:jc w:val="center"/>
              </w:trPr>
              <w:tc>
                <w:tcPr>
                  <w:tcW w:w="710"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48BE53C0" w14:textId="77777777" w:rsidR="00F45E09" w:rsidRPr="00636495" w:rsidRDefault="00F45E09" w:rsidP="0099360E">
                  <w:pPr>
                    <w:spacing w:after="0" w:line="259" w:lineRule="auto"/>
                    <w:ind w:left="21" w:firstLine="0"/>
                  </w:pPr>
                  <w:r w:rsidRPr="0099360E">
                    <w:rPr>
                      <w:sz w:val="20"/>
                      <w:szCs w:val="20"/>
                    </w:rPr>
                    <w:t>ITEM</w:t>
                  </w:r>
                </w:p>
              </w:tc>
              <w:tc>
                <w:tcPr>
                  <w:tcW w:w="2268"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489FC0D2" w14:textId="77777777" w:rsidR="00F45E09" w:rsidRPr="0043494D" w:rsidRDefault="00F45E09" w:rsidP="0099360E">
                  <w:pPr>
                    <w:spacing w:after="0" w:line="259" w:lineRule="auto"/>
                    <w:ind w:right="64" w:firstLine="0"/>
                    <w:jc w:val="center"/>
                    <w:rPr>
                      <w:sz w:val="20"/>
                      <w:szCs w:val="20"/>
                    </w:rPr>
                  </w:pPr>
                  <w:r w:rsidRPr="0043494D">
                    <w:rPr>
                      <w:sz w:val="20"/>
                      <w:szCs w:val="20"/>
                    </w:rPr>
                    <w:t>ESPECIFICAÇÃO</w:t>
                  </w:r>
                </w:p>
              </w:tc>
              <w:tc>
                <w:tcPr>
                  <w:tcW w:w="1417"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33B50A7D" w14:textId="2BAC7358" w:rsidR="00F45E09" w:rsidRPr="0099360E" w:rsidRDefault="00F45E09" w:rsidP="0099360E">
                  <w:pPr>
                    <w:spacing w:after="0" w:line="356" w:lineRule="auto"/>
                    <w:ind w:right="56" w:firstLine="0"/>
                    <w:jc w:val="center"/>
                    <w:rPr>
                      <w:sz w:val="20"/>
                      <w:szCs w:val="20"/>
                    </w:rPr>
                  </w:pPr>
                  <w:r w:rsidRPr="0099360E">
                    <w:rPr>
                      <w:sz w:val="20"/>
                      <w:szCs w:val="20"/>
                    </w:rPr>
                    <w:t>UNIDADE DE</w:t>
                  </w:r>
                </w:p>
                <w:p w14:paraId="43601ADA" w14:textId="11D1BE74" w:rsidR="00F45E09" w:rsidRPr="0099360E" w:rsidRDefault="00F45E09" w:rsidP="0099360E">
                  <w:pPr>
                    <w:spacing w:after="0" w:line="259" w:lineRule="auto"/>
                    <w:ind w:left="64" w:firstLine="0"/>
                    <w:jc w:val="center"/>
                    <w:rPr>
                      <w:sz w:val="20"/>
                      <w:szCs w:val="20"/>
                    </w:rPr>
                  </w:pPr>
                  <w:r w:rsidRPr="0099360E">
                    <w:rPr>
                      <w:sz w:val="20"/>
                      <w:szCs w:val="20"/>
                    </w:rPr>
                    <w:t>MEDIDA</w:t>
                  </w:r>
                </w:p>
              </w:tc>
              <w:tc>
                <w:tcPr>
                  <w:tcW w:w="1701"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616A0A88" w14:textId="77777777" w:rsidR="0099360E" w:rsidRDefault="00F45E09" w:rsidP="0099360E">
                  <w:pPr>
                    <w:spacing w:after="103" w:line="259" w:lineRule="auto"/>
                    <w:ind w:firstLine="0"/>
                    <w:jc w:val="center"/>
                    <w:rPr>
                      <w:sz w:val="20"/>
                      <w:szCs w:val="20"/>
                    </w:rPr>
                  </w:pPr>
                  <w:r w:rsidRPr="0099360E">
                    <w:rPr>
                      <w:sz w:val="20"/>
                      <w:szCs w:val="20"/>
                    </w:rPr>
                    <w:t>QTDE</w:t>
                  </w:r>
                </w:p>
                <w:p w14:paraId="7BAB698F" w14:textId="14B79208" w:rsidR="00F45E09" w:rsidRPr="0099360E" w:rsidRDefault="00F45E09" w:rsidP="0099360E">
                  <w:pPr>
                    <w:spacing w:after="103" w:line="259" w:lineRule="auto"/>
                    <w:ind w:firstLine="0"/>
                    <w:jc w:val="center"/>
                    <w:rPr>
                      <w:sz w:val="20"/>
                      <w:szCs w:val="20"/>
                    </w:rPr>
                  </w:pPr>
                  <w:r w:rsidRPr="0099360E">
                    <w:rPr>
                      <w:sz w:val="20"/>
                      <w:szCs w:val="20"/>
                    </w:rPr>
                    <w:t>(A)</w:t>
                  </w:r>
                </w:p>
              </w:tc>
              <w:tc>
                <w:tcPr>
                  <w:tcW w:w="1276"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79FD9300" w14:textId="57FCCB33" w:rsidR="00F45E09" w:rsidRPr="0099360E" w:rsidRDefault="00F45E09" w:rsidP="0099360E">
                  <w:pPr>
                    <w:spacing w:after="103" w:line="259" w:lineRule="auto"/>
                    <w:ind w:firstLine="0"/>
                    <w:jc w:val="center"/>
                    <w:rPr>
                      <w:sz w:val="20"/>
                      <w:szCs w:val="20"/>
                    </w:rPr>
                  </w:pPr>
                  <w:r w:rsidRPr="0099360E">
                    <w:rPr>
                      <w:sz w:val="20"/>
                      <w:szCs w:val="20"/>
                    </w:rPr>
                    <w:t>PREÇO</w:t>
                  </w:r>
                </w:p>
                <w:p w14:paraId="0FFD512D" w14:textId="293EE973" w:rsidR="00F45E09" w:rsidRPr="0099360E" w:rsidRDefault="00F45E09" w:rsidP="0099360E">
                  <w:pPr>
                    <w:spacing w:after="103" w:line="259" w:lineRule="auto"/>
                    <w:ind w:left="30" w:firstLine="0"/>
                    <w:jc w:val="center"/>
                    <w:rPr>
                      <w:sz w:val="20"/>
                      <w:szCs w:val="20"/>
                    </w:rPr>
                  </w:pPr>
                  <w:r w:rsidRPr="0099360E">
                    <w:rPr>
                      <w:sz w:val="20"/>
                      <w:szCs w:val="20"/>
                    </w:rPr>
                    <w:t>MENSAL</w:t>
                  </w:r>
                </w:p>
                <w:p w14:paraId="041FEDAA" w14:textId="77777777" w:rsidR="00F45E09" w:rsidRPr="0099360E" w:rsidRDefault="00F45E09" w:rsidP="0099360E">
                  <w:pPr>
                    <w:spacing w:after="0" w:line="259" w:lineRule="auto"/>
                    <w:ind w:right="68" w:firstLine="0"/>
                    <w:jc w:val="center"/>
                    <w:rPr>
                      <w:sz w:val="20"/>
                      <w:szCs w:val="20"/>
                    </w:rPr>
                  </w:pPr>
                  <w:r w:rsidRPr="0099360E">
                    <w:rPr>
                      <w:sz w:val="20"/>
                      <w:szCs w:val="20"/>
                    </w:rPr>
                    <w:t>(B)</w:t>
                  </w:r>
                </w:p>
              </w:tc>
              <w:tc>
                <w:tcPr>
                  <w:tcW w:w="1134"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402DE19C" w14:textId="77777777" w:rsidR="0099360E" w:rsidRDefault="00F45E09" w:rsidP="0099360E">
                  <w:pPr>
                    <w:spacing w:after="103" w:line="259" w:lineRule="auto"/>
                    <w:ind w:firstLine="0"/>
                    <w:jc w:val="center"/>
                    <w:rPr>
                      <w:sz w:val="20"/>
                      <w:szCs w:val="20"/>
                    </w:rPr>
                  </w:pPr>
                  <w:r w:rsidRPr="0099360E">
                    <w:rPr>
                      <w:sz w:val="20"/>
                      <w:szCs w:val="20"/>
                    </w:rPr>
                    <w:t>PREÇO</w:t>
                  </w:r>
                </w:p>
                <w:p w14:paraId="68908362" w14:textId="77777777" w:rsidR="0099360E" w:rsidRDefault="00F45E09" w:rsidP="0099360E">
                  <w:pPr>
                    <w:spacing w:after="103" w:line="259" w:lineRule="auto"/>
                    <w:ind w:firstLine="0"/>
                    <w:jc w:val="center"/>
                    <w:rPr>
                      <w:sz w:val="20"/>
                      <w:szCs w:val="20"/>
                    </w:rPr>
                  </w:pPr>
                  <w:r w:rsidRPr="0099360E">
                    <w:rPr>
                      <w:sz w:val="20"/>
                      <w:szCs w:val="20"/>
                    </w:rPr>
                    <w:t>TOTAL</w:t>
                  </w:r>
                </w:p>
                <w:p w14:paraId="1698E790" w14:textId="77777777" w:rsidR="0099360E" w:rsidRDefault="00F45E09" w:rsidP="0099360E">
                  <w:pPr>
                    <w:spacing w:after="103" w:line="259" w:lineRule="auto"/>
                    <w:ind w:firstLine="0"/>
                    <w:jc w:val="center"/>
                    <w:rPr>
                      <w:sz w:val="20"/>
                      <w:szCs w:val="20"/>
                    </w:rPr>
                  </w:pPr>
                  <w:r w:rsidRPr="0099360E">
                    <w:rPr>
                      <w:sz w:val="20"/>
                      <w:szCs w:val="20"/>
                    </w:rPr>
                    <w:t>MENSAL</w:t>
                  </w:r>
                </w:p>
                <w:p w14:paraId="69D075DE" w14:textId="0B0D4190" w:rsidR="00F45E09" w:rsidRPr="0099360E" w:rsidRDefault="00F45E09" w:rsidP="0099360E">
                  <w:pPr>
                    <w:spacing w:after="103" w:line="259" w:lineRule="auto"/>
                    <w:ind w:firstLine="0"/>
                    <w:jc w:val="center"/>
                    <w:rPr>
                      <w:sz w:val="20"/>
                      <w:szCs w:val="20"/>
                    </w:rPr>
                  </w:pPr>
                  <w:r w:rsidRPr="0099360E">
                    <w:rPr>
                      <w:sz w:val="20"/>
                      <w:szCs w:val="20"/>
                    </w:rPr>
                    <w:t>C=</w:t>
                  </w:r>
                  <w:proofErr w:type="spellStart"/>
                  <w:r w:rsidRPr="0099360E">
                    <w:rPr>
                      <w:sz w:val="20"/>
                      <w:szCs w:val="20"/>
                    </w:rPr>
                    <w:t>BxA</w:t>
                  </w:r>
                  <w:proofErr w:type="spellEnd"/>
                </w:p>
              </w:tc>
              <w:tc>
                <w:tcPr>
                  <w:tcW w:w="1134" w:type="dxa"/>
                  <w:tcBorders>
                    <w:top w:val="single" w:sz="5" w:space="0" w:color="000000"/>
                    <w:left w:val="single" w:sz="5" w:space="0" w:color="000000"/>
                    <w:bottom w:val="single" w:sz="5" w:space="0" w:color="000000"/>
                    <w:right w:val="single" w:sz="5" w:space="0" w:color="000000"/>
                  </w:tcBorders>
                  <w:shd w:val="clear" w:color="auto" w:fill="C0C0C0"/>
                  <w:vAlign w:val="center"/>
                </w:tcPr>
                <w:p w14:paraId="5671E3D6" w14:textId="77777777" w:rsidR="0099360E" w:rsidRDefault="00F45E09" w:rsidP="0099360E">
                  <w:pPr>
                    <w:spacing w:after="103" w:line="259" w:lineRule="auto"/>
                    <w:ind w:firstLine="0"/>
                    <w:jc w:val="center"/>
                    <w:rPr>
                      <w:sz w:val="20"/>
                      <w:szCs w:val="20"/>
                    </w:rPr>
                  </w:pPr>
                  <w:r w:rsidRPr="0099360E">
                    <w:rPr>
                      <w:sz w:val="20"/>
                      <w:szCs w:val="20"/>
                    </w:rPr>
                    <w:t>PREÇO</w:t>
                  </w:r>
                </w:p>
                <w:p w14:paraId="1C01F1D2" w14:textId="7AB39541" w:rsidR="00F45E09" w:rsidRPr="0099360E" w:rsidRDefault="00F45E09" w:rsidP="0099360E">
                  <w:pPr>
                    <w:spacing w:after="103" w:line="259" w:lineRule="auto"/>
                    <w:ind w:firstLine="0"/>
                    <w:jc w:val="center"/>
                    <w:rPr>
                      <w:sz w:val="20"/>
                      <w:szCs w:val="20"/>
                    </w:rPr>
                  </w:pPr>
                  <w:r w:rsidRPr="0099360E">
                    <w:rPr>
                      <w:sz w:val="20"/>
                      <w:szCs w:val="20"/>
                    </w:rPr>
                    <w:t>TOTAL</w:t>
                  </w:r>
                </w:p>
                <w:p w14:paraId="11A6D970" w14:textId="77777777" w:rsidR="00F45E09" w:rsidRPr="0099360E" w:rsidRDefault="00F45E09" w:rsidP="0099360E">
                  <w:pPr>
                    <w:spacing w:after="0" w:line="259" w:lineRule="auto"/>
                    <w:ind w:right="70" w:firstLine="0"/>
                    <w:jc w:val="center"/>
                    <w:rPr>
                      <w:sz w:val="20"/>
                      <w:szCs w:val="20"/>
                    </w:rPr>
                  </w:pPr>
                  <w:r w:rsidRPr="0099360E">
                    <w:rPr>
                      <w:sz w:val="20"/>
                      <w:szCs w:val="20"/>
                    </w:rPr>
                    <w:t>Cx36</w:t>
                  </w:r>
                </w:p>
              </w:tc>
            </w:tr>
            <w:tr w:rsidR="0099360E" w:rsidRPr="00636495" w14:paraId="03FF2BA9" w14:textId="77777777" w:rsidTr="0099360E">
              <w:trPr>
                <w:trHeight w:val="1630"/>
                <w:jc w:val="center"/>
              </w:trPr>
              <w:tc>
                <w:tcPr>
                  <w:tcW w:w="710" w:type="dxa"/>
                  <w:tcBorders>
                    <w:top w:val="single" w:sz="5" w:space="0" w:color="000000"/>
                    <w:left w:val="single" w:sz="5" w:space="0" w:color="000000"/>
                    <w:bottom w:val="single" w:sz="5" w:space="0" w:color="000000"/>
                    <w:right w:val="single" w:sz="5" w:space="0" w:color="000000"/>
                  </w:tcBorders>
                  <w:vAlign w:val="center"/>
                </w:tcPr>
                <w:p w14:paraId="464CAB18" w14:textId="77777777" w:rsidR="00F45E09" w:rsidRPr="00636495" w:rsidRDefault="00F45E09" w:rsidP="00F45E09">
                  <w:pPr>
                    <w:spacing w:after="0" w:line="259" w:lineRule="auto"/>
                    <w:ind w:left="160" w:firstLine="0"/>
                    <w:jc w:val="left"/>
                  </w:pPr>
                  <w:r w:rsidRPr="00636495">
                    <w:t>01</w:t>
                  </w:r>
                </w:p>
              </w:tc>
              <w:tc>
                <w:tcPr>
                  <w:tcW w:w="2268" w:type="dxa"/>
                  <w:tcBorders>
                    <w:top w:val="single" w:sz="5" w:space="0" w:color="000000"/>
                    <w:left w:val="single" w:sz="5" w:space="0" w:color="000000"/>
                    <w:bottom w:val="single" w:sz="5" w:space="0" w:color="000000"/>
                    <w:right w:val="single" w:sz="5" w:space="0" w:color="000000"/>
                  </w:tcBorders>
                </w:tcPr>
                <w:p w14:paraId="064C8FD7" w14:textId="77777777" w:rsidR="00F45E09" w:rsidRPr="0043494D" w:rsidRDefault="00F45E09" w:rsidP="00723083">
                  <w:pPr>
                    <w:spacing w:after="0" w:line="276" w:lineRule="auto"/>
                    <w:ind w:firstLine="0"/>
                    <w:jc w:val="center"/>
                    <w:rPr>
                      <w:sz w:val="20"/>
                      <w:szCs w:val="20"/>
                    </w:rPr>
                  </w:pPr>
                  <w:r w:rsidRPr="0043494D">
                    <w:rPr>
                      <w:sz w:val="20"/>
                      <w:szCs w:val="20"/>
                    </w:rPr>
                    <w:t>Contratação de serviço especializado para fornecimento de solução de segurança de firewall (NGFW/SD-WAN) (Appliance físico) para as agências regionais do SEBRAE/RO, bem como Serviço de instalação, ativação, configuração e operação dos equipamentos.</w:t>
                  </w:r>
                </w:p>
              </w:tc>
              <w:tc>
                <w:tcPr>
                  <w:tcW w:w="1417" w:type="dxa"/>
                  <w:tcBorders>
                    <w:top w:val="single" w:sz="5" w:space="0" w:color="000000"/>
                    <w:left w:val="single" w:sz="5" w:space="0" w:color="000000"/>
                    <w:bottom w:val="single" w:sz="5" w:space="0" w:color="000000"/>
                    <w:right w:val="single" w:sz="5" w:space="0" w:color="000000"/>
                  </w:tcBorders>
                  <w:vAlign w:val="center"/>
                </w:tcPr>
                <w:p w14:paraId="4236CF99" w14:textId="77777777" w:rsidR="00F45E09" w:rsidRPr="0043494D" w:rsidRDefault="00F45E09" w:rsidP="00F45E09">
                  <w:pPr>
                    <w:spacing w:after="0" w:line="259" w:lineRule="auto"/>
                    <w:ind w:right="60" w:firstLine="0"/>
                    <w:jc w:val="center"/>
                    <w:rPr>
                      <w:sz w:val="20"/>
                      <w:szCs w:val="20"/>
                    </w:rPr>
                  </w:pPr>
                  <w:r w:rsidRPr="0043494D">
                    <w:rPr>
                      <w:sz w:val="20"/>
                      <w:szCs w:val="20"/>
                    </w:rPr>
                    <w:t>UN</w:t>
                  </w:r>
                </w:p>
              </w:tc>
              <w:tc>
                <w:tcPr>
                  <w:tcW w:w="1701" w:type="dxa"/>
                  <w:tcBorders>
                    <w:top w:val="single" w:sz="5" w:space="0" w:color="000000"/>
                    <w:left w:val="single" w:sz="5" w:space="0" w:color="000000"/>
                    <w:bottom w:val="single" w:sz="5" w:space="0" w:color="000000"/>
                    <w:right w:val="single" w:sz="5" w:space="0" w:color="000000"/>
                  </w:tcBorders>
                  <w:vAlign w:val="center"/>
                </w:tcPr>
                <w:p w14:paraId="4BC6E5AA" w14:textId="4592F61D" w:rsidR="00F45E09" w:rsidRPr="0043494D" w:rsidRDefault="003F65DE" w:rsidP="00F45E09">
                  <w:pPr>
                    <w:spacing w:after="0" w:line="259" w:lineRule="auto"/>
                    <w:ind w:right="66" w:firstLine="0"/>
                    <w:jc w:val="center"/>
                    <w:rPr>
                      <w:sz w:val="20"/>
                      <w:szCs w:val="20"/>
                    </w:rPr>
                  </w:pPr>
                  <w:r w:rsidRPr="0043494D">
                    <w:rPr>
                      <w:sz w:val="20"/>
                      <w:szCs w:val="20"/>
                    </w:rPr>
                    <w:t>8</w:t>
                  </w:r>
                  <w:r w:rsidR="00F45E09" w:rsidRPr="0043494D">
                    <w:rPr>
                      <w:sz w:val="20"/>
                      <w:szCs w:val="20"/>
                    </w:rPr>
                    <w:t xml:space="preserve"> (</w:t>
                  </w:r>
                  <w:proofErr w:type="spellStart"/>
                  <w:r w:rsidR="00F45E09" w:rsidRPr="0043494D">
                    <w:rPr>
                      <w:sz w:val="20"/>
                      <w:szCs w:val="20"/>
                    </w:rPr>
                    <w:t>appliances</w:t>
                  </w:r>
                  <w:proofErr w:type="spellEnd"/>
                  <w:r w:rsidR="00F45E09" w:rsidRPr="0043494D">
                    <w:rPr>
                      <w:sz w:val="20"/>
                      <w:szCs w:val="20"/>
                    </w:rPr>
                    <w:t>)</w:t>
                  </w:r>
                </w:p>
              </w:tc>
              <w:tc>
                <w:tcPr>
                  <w:tcW w:w="1276" w:type="dxa"/>
                  <w:tcBorders>
                    <w:top w:val="single" w:sz="5" w:space="0" w:color="000000"/>
                    <w:left w:val="single" w:sz="5" w:space="0" w:color="000000"/>
                    <w:bottom w:val="single" w:sz="5" w:space="0" w:color="000000"/>
                    <w:right w:val="single" w:sz="5" w:space="0" w:color="000000"/>
                  </w:tcBorders>
                  <w:vAlign w:val="center"/>
                </w:tcPr>
                <w:p w14:paraId="286596BB" w14:textId="77777777" w:rsidR="00F45E09" w:rsidRPr="0043494D" w:rsidRDefault="00F45E09" w:rsidP="00F45E09">
                  <w:pPr>
                    <w:spacing w:after="0" w:line="259" w:lineRule="auto"/>
                    <w:ind w:right="7"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vAlign w:val="center"/>
                </w:tcPr>
                <w:p w14:paraId="5C5453F5" w14:textId="77777777" w:rsidR="00F45E09" w:rsidRPr="0043494D" w:rsidRDefault="00F45E09" w:rsidP="00F45E09">
                  <w:pPr>
                    <w:spacing w:after="0" w:line="259" w:lineRule="auto"/>
                    <w:ind w:right="5"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vAlign w:val="center"/>
                </w:tcPr>
                <w:p w14:paraId="2A25B78B" w14:textId="77777777" w:rsidR="00F45E09" w:rsidRPr="0043494D" w:rsidRDefault="00F45E09" w:rsidP="00F45E09">
                  <w:pPr>
                    <w:spacing w:after="0" w:line="259" w:lineRule="auto"/>
                    <w:ind w:right="8" w:firstLine="0"/>
                    <w:jc w:val="center"/>
                    <w:rPr>
                      <w:sz w:val="20"/>
                      <w:szCs w:val="20"/>
                    </w:rPr>
                  </w:pPr>
                  <w:r w:rsidRPr="0043494D">
                    <w:rPr>
                      <w:sz w:val="20"/>
                      <w:szCs w:val="20"/>
                    </w:rPr>
                    <w:t xml:space="preserve">R$ </w:t>
                  </w:r>
                </w:p>
              </w:tc>
            </w:tr>
            <w:tr w:rsidR="0099360E" w:rsidRPr="00636495" w14:paraId="597A7C45" w14:textId="77777777" w:rsidTr="0099360E">
              <w:trPr>
                <w:trHeight w:val="1507"/>
                <w:jc w:val="center"/>
              </w:trPr>
              <w:tc>
                <w:tcPr>
                  <w:tcW w:w="710" w:type="dxa"/>
                  <w:tcBorders>
                    <w:top w:val="single" w:sz="5" w:space="0" w:color="000000"/>
                    <w:left w:val="single" w:sz="5" w:space="0" w:color="000000"/>
                    <w:bottom w:val="single" w:sz="5" w:space="0" w:color="000000"/>
                    <w:right w:val="single" w:sz="5" w:space="0" w:color="000000"/>
                  </w:tcBorders>
                  <w:vAlign w:val="center"/>
                </w:tcPr>
                <w:p w14:paraId="6F3AB5E7" w14:textId="77777777" w:rsidR="00F45E09" w:rsidRPr="00636495" w:rsidRDefault="00F45E09" w:rsidP="00F45E09">
                  <w:pPr>
                    <w:spacing w:after="0" w:line="259" w:lineRule="auto"/>
                    <w:ind w:left="160" w:firstLine="0"/>
                    <w:jc w:val="left"/>
                  </w:pPr>
                  <w:r w:rsidRPr="00636495">
                    <w:t>02</w:t>
                  </w:r>
                </w:p>
              </w:tc>
              <w:tc>
                <w:tcPr>
                  <w:tcW w:w="2268" w:type="dxa"/>
                  <w:tcBorders>
                    <w:top w:val="single" w:sz="5" w:space="0" w:color="000000"/>
                    <w:left w:val="single" w:sz="5" w:space="0" w:color="000000"/>
                    <w:bottom w:val="single" w:sz="5" w:space="0" w:color="000000"/>
                    <w:right w:val="single" w:sz="5" w:space="0" w:color="000000"/>
                  </w:tcBorders>
                </w:tcPr>
                <w:p w14:paraId="3A615202" w14:textId="77777777" w:rsidR="00F45E09" w:rsidRPr="0043494D" w:rsidRDefault="00F45E09" w:rsidP="00F45E09">
                  <w:pPr>
                    <w:spacing w:after="0" w:line="276" w:lineRule="auto"/>
                    <w:ind w:firstLine="0"/>
                    <w:jc w:val="center"/>
                    <w:rPr>
                      <w:sz w:val="20"/>
                      <w:szCs w:val="20"/>
                    </w:rPr>
                  </w:pPr>
                  <w:r w:rsidRPr="0043494D">
                    <w:rPr>
                      <w:sz w:val="20"/>
                      <w:szCs w:val="20"/>
                    </w:rPr>
                    <w:t>Contratação de serviço especializado para fornecimento de solução de gerenciamento centralizado para os firewalls (NGFW/SD-WAN) para a sede do SEBRAE/RO.</w:t>
                  </w:r>
                </w:p>
              </w:tc>
              <w:tc>
                <w:tcPr>
                  <w:tcW w:w="1417" w:type="dxa"/>
                  <w:tcBorders>
                    <w:top w:val="single" w:sz="5" w:space="0" w:color="000000"/>
                    <w:left w:val="single" w:sz="5" w:space="0" w:color="000000"/>
                    <w:bottom w:val="single" w:sz="5" w:space="0" w:color="000000"/>
                    <w:right w:val="single" w:sz="5" w:space="0" w:color="000000"/>
                  </w:tcBorders>
                  <w:vAlign w:val="center"/>
                </w:tcPr>
                <w:p w14:paraId="4293F091" w14:textId="77777777" w:rsidR="00F45E09" w:rsidRPr="0043494D" w:rsidRDefault="00F45E09" w:rsidP="00F45E09">
                  <w:pPr>
                    <w:spacing w:after="0" w:line="259" w:lineRule="auto"/>
                    <w:ind w:right="60" w:firstLine="0"/>
                    <w:jc w:val="center"/>
                    <w:rPr>
                      <w:sz w:val="20"/>
                      <w:szCs w:val="20"/>
                    </w:rPr>
                  </w:pPr>
                  <w:r w:rsidRPr="0043494D">
                    <w:rPr>
                      <w:sz w:val="20"/>
                      <w:szCs w:val="20"/>
                    </w:rPr>
                    <w:t>UN</w:t>
                  </w:r>
                </w:p>
              </w:tc>
              <w:tc>
                <w:tcPr>
                  <w:tcW w:w="1701" w:type="dxa"/>
                  <w:tcBorders>
                    <w:top w:val="single" w:sz="5" w:space="0" w:color="000000"/>
                    <w:left w:val="single" w:sz="5" w:space="0" w:color="000000"/>
                    <w:bottom w:val="single" w:sz="5" w:space="0" w:color="000000"/>
                    <w:right w:val="single" w:sz="5" w:space="0" w:color="000000"/>
                  </w:tcBorders>
                  <w:vAlign w:val="center"/>
                </w:tcPr>
                <w:p w14:paraId="4080BC59" w14:textId="2A37487C" w:rsidR="00F45E09" w:rsidRPr="0043494D" w:rsidRDefault="003F65DE" w:rsidP="00F45E09">
                  <w:pPr>
                    <w:spacing w:after="0" w:line="259" w:lineRule="auto"/>
                    <w:ind w:right="66" w:firstLine="0"/>
                    <w:jc w:val="center"/>
                    <w:rPr>
                      <w:sz w:val="20"/>
                      <w:szCs w:val="20"/>
                    </w:rPr>
                  </w:pPr>
                  <w:r w:rsidRPr="0043494D">
                    <w:rPr>
                      <w:sz w:val="20"/>
                      <w:szCs w:val="20"/>
                    </w:rPr>
                    <w:t>8</w:t>
                  </w:r>
                  <w:r w:rsidR="00F45E09" w:rsidRPr="0043494D">
                    <w:rPr>
                      <w:sz w:val="20"/>
                      <w:szCs w:val="20"/>
                    </w:rPr>
                    <w:t xml:space="preserve"> (</w:t>
                  </w:r>
                  <w:proofErr w:type="spellStart"/>
                  <w:r w:rsidR="00F45E09" w:rsidRPr="0043494D">
                    <w:rPr>
                      <w:sz w:val="20"/>
                      <w:szCs w:val="20"/>
                    </w:rPr>
                    <w:t>appliances</w:t>
                  </w:r>
                  <w:proofErr w:type="spellEnd"/>
                  <w:r w:rsidR="00F45E09" w:rsidRPr="0043494D">
                    <w:rPr>
                      <w:sz w:val="20"/>
                      <w:szCs w:val="20"/>
                    </w:rPr>
                    <w:t xml:space="preserve"> gerenciados)</w:t>
                  </w:r>
                </w:p>
              </w:tc>
              <w:tc>
                <w:tcPr>
                  <w:tcW w:w="1276" w:type="dxa"/>
                  <w:tcBorders>
                    <w:top w:val="single" w:sz="5" w:space="0" w:color="000000"/>
                    <w:left w:val="single" w:sz="5" w:space="0" w:color="000000"/>
                    <w:bottom w:val="single" w:sz="5" w:space="0" w:color="000000"/>
                    <w:right w:val="single" w:sz="5" w:space="0" w:color="000000"/>
                  </w:tcBorders>
                </w:tcPr>
                <w:p w14:paraId="25C67BB9" w14:textId="77777777" w:rsidR="00F45E09" w:rsidRPr="0043494D" w:rsidRDefault="00F45E09" w:rsidP="00F45E09">
                  <w:pPr>
                    <w:spacing w:after="0" w:line="259" w:lineRule="auto"/>
                    <w:ind w:right="7" w:firstLine="0"/>
                    <w:jc w:val="center"/>
                    <w:rPr>
                      <w:sz w:val="20"/>
                      <w:szCs w:val="20"/>
                    </w:rPr>
                  </w:pPr>
                </w:p>
                <w:p w14:paraId="4A85366F" w14:textId="77777777" w:rsidR="00F45E09" w:rsidRPr="0043494D" w:rsidRDefault="00F45E09" w:rsidP="00F45E09">
                  <w:pPr>
                    <w:spacing w:after="0" w:line="259" w:lineRule="auto"/>
                    <w:ind w:right="7" w:firstLine="0"/>
                    <w:jc w:val="center"/>
                    <w:rPr>
                      <w:sz w:val="20"/>
                      <w:szCs w:val="20"/>
                    </w:rPr>
                  </w:pPr>
                </w:p>
                <w:p w14:paraId="01BD6997" w14:textId="77777777" w:rsidR="006512D8" w:rsidRPr="0043494D" w:rsidRDefault="006512D8" w:rsidP="00F45E09">
                  <w:pPr>
                    <w:spacing w:after="0" w:line="259" w:lineRule="auto"/>
                    <w:ind w:right="7" w:firstLine="0"/>
                    <w:jc w:val="center"/>
                    <w:rPr>
                      <w:sz w:val="20"/>
                      <w:szCs w:val="20"/>
                    </w:rPr>
                  </w:pPr>
                </w:p>
                <w:p w14:paraId="41ABF7A8" w14:textId="77777777" w:rsidR="006512D8" w:rsidRPr="0043494D" w:rsidRDefault="006512D8" w:rsidP="00F45E09">
                  <w:pPr>
                    <w:spacing w:after="0" w:line="259" w:lineRule="auto"/>
                    <w:ind w:right="7" w:firstLine="0"/>
                    <w:jc w:val="center"/>
                    <w:rPr>
                      <w:sz w:val="20"/>
                      <w:szCs w:val="20"/>
                    </w:rPr>
                  </w:pPr>
                </w:p>
                <w:p w14:paraId="69904D36" w14:textId="77777777" w:rsidR="006512D8" w:rsidRPr="0043494D" w:rsidRDefault="006512D8" w:rsidP="00F45E09">
                  <w:pPr>
                    <w:spacing w:after="0" w:line="259" w:lineRule="auto"/>
                    <w:ind w:right="7" w:firstLine="0"/>
                    <w:jc w:val="center"/>
                    <w:rPr>
                      <w:sz w:val="20"/>
                      <w:szCs w:val="20"/>
                    </w:rPr>
                  </w:pPr>
                </w:p>
                <w:p w14:paraId="73860C13" w14:textId="7D48B68D" w:rsidR="00F45E09" w:rsidRPr="0043494D" w:rsidRDefault="00F45E09" w:rsidP="00F45E09">
                  <w:pPr>
                    <w:spacing w:after="0" w:line="259" w:lineRule="auto"/>
                    <w:ind w:right="7"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tcPr>
                <w:p w14:paraId="788A273D" w14:textId="77777777" w:rsidR="00F45E09" w:rsidRPr="0043494D" w:rsidRDefault="00F45E09" w:rsidP="00F45E09">
                  <w:pPr>
                    <w:spacing w:after="0" w:line="259" w:lineRule="auto"/>
                    <w:ind w:right="5" w:firstLine="0"/>
                    <w:jc w:val="center"/>
                    <w:rPr>
                      <w:sz w:val="20"/>
                      <w:szCs w:val="20"/>
                    </w:rPr>
                  </w:pPr>
                </w:p>
                <w:p w14:paraId="6710568E" w14:textId="77777777" w:rsidR="00F45E09" w:rsidRPr="0043494D" w:rsidRDefault="00F45E09" w:rsidP="00F45E09">
                  <w:pPr>
                    <w:spacing w:after="0" w:line="259" w:lineRule="auto"/>
                    <w:ind w:right="5" w:firstLine="0"/>
                    <w:jc w:val="center"/>
                    <w:rPr>
                      <w:sz w:val="20"/>
                      <w:szCs w:val="20"/>
                    </w:rPr>
                  </w:pPr>
                </w:p>
                <w:p w14:paraId="6CDBCE35" w14:textId="77777777" w:rsidR="006512D8" w:rsidRPr="0043494D" w:rsidRDefault="006512D8" w:rsidP="00F45E09">
                  <w:pPr>
                    <w:spacing w:after="0" w:line="259" w:lineRule="auto"/>
                    <w:ind w:right="5" w:firstLine="0"/>
                    <w:jc w:val="center"/>
                    <w:rPr>
                      <w:sz w:val="20"/>
                      <w:szCs w:val="20"/>
                    </w:rPr>
                  </w:pPr>
                </w:p>
                <w:p w14:paraId="7BA40DDB" w14:textId="77777777" w:rsidR="006512D8" w:rsidRPr="0043494D" w:rsidRDefault="006512D8" w:rsidP="00F45E09">
                  <w:pPr>
                    <w:spacing w:after="0" w:line="259" w:lineRule="auto"/>
                    <w:ind w:right="5" w:firstLine="0"/>
                    <w:jc w:val="center"/>
                    <w:rPr>
                      <w:sz w:val="20"/>
                      <w:szCs w:val="20"/>
                    </w:rPr>
                  </w:pPr>
                </w:p>
                <w:p w14:paraId="2BA9931C" w14:textId="77777777" w:rsidR="006512D8" w:rsidRPr="0043494D" w:rsidRDefault="006512D8" w:rsidP="00F45E09">
                  <w:pPr>
                    <w:spacing w:after="0" w:line="259" w:lineRule="auto"/>
                    <w:ind w:right="5" w:firstLine="0"/>
                    <w:jc w:val="center"/>
                    <w:rPr>
                      <w:sz w:val="20"/>
                      <w:szCs w:val="20"/>
                    </w:rPr>
                  </w:pPr>
                </w:p>
                <w:p w14:paraId="78D5681D" w14:textId="5FB486F0" w:rsidR="00F45E09" w:rsidRPr="0043494D" w:rsidRDefault="00F45E09" w:rsidP="00F45E09">
                  <w:pPr>
                    <w:spacing w:after="0" w:line="259" w:lineRule="auto"/>
                    <w:ind w:right="5"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tcPr>
                <w:p w14:paraId="2E081B45" w14:textId="77777777" w:rsidR="00F45E09" w:rsidRPr="0043494D" w:rsidRDefault="00F45E09" w:rsidP="00F45E09">
                  <w:pPr>
                    <w:spacing w:after="0" w:line="259" w:lineRule="auto"/>
                    <w:ind w:right="8" w:firstLine="0"/>
                    <w:jc w:val="center"/>
                    <w:rPr>
                      <w:sz w:val="20"/>
                      <w:szCs w:val="20"/>
                    </w:rPr>
                  </w:pPr>
                </w:p>
                <w:p w14:paraId="080AEDED" w14:textId="77777777" w:rsidR="00F45E09" w:rsidRPr="0043494D" w:rsidRDefault="00F45E09" w:rsidP="00F45E09">
                  <w:pPr>
                    <w:spacing w:after="0" w:line="259" w:lineRule="auto"/>
                    <w:ind w:right="8" w:firstLine="0"/>
                    <w:jc w:val="center"/>
                    <w:rPr>
                      <w:sz w:val="20"/>
                      <w:szCs w:val="20"/>
                    </w:rPr>
                  </w:pPr>
                </w:p>
                <w:p w14:paraId="1BA14F12" w14:textId="77777777" w:rsidR="006512D8" w:rsidRPr="0043494D" w:rsidRDefault="006512D8" w:rsidP="00F45E09">
                  <w:pPr>
                    <w:spacing w:after="0" w:line="259" w:lineRule="auto"/>
                    <w:ind w:right="8" w:firstLine="0"/>
                    <w:jc w:val="center"/>
                    <w:rPr>
                      <w:sz w:val="20"/>
                      <w:szCs w:val="20"/>
                    </w:rPr>
                  </w:pPr>
                </w:p>
                <w:p w14:paraId="74924B4D" w14:textId="77777777" w:rsidR="006512D8" w:rsidRPr="0043494D" w:rsidRDefault="006512D8" w:rsidP="00F45E09">
                  <w:pPr>
                    <w:spacing w:after="0" w:line="259" w:lineRule="auto"/>
                    <w:ind w:right="8" w:firstLine="0"/>
                    <w:jc w:val="center"/>
                    <w:rPr>
                      <w:sz w:val="20"/>
                      <w:szCs w:val="20"/>
                    </w:rPr>
                  </w:pPr>
                </w:p>
                <w:p w14:paraId="12F2497A" w14:textId="77777777" w:rsidR="006512D8" w:rsidRPr="0043494D" w:rsidRDefault="006512D8" w:rsidP="00F45E09">
                  <w:pPr>
                    <w:spacing w:after="0" w:line="259" w:lineRule="auto"/>
                    <w:ind w:right="8" w:firstLine="0"/>
                    <w:jc w:val="center"/>
                    <w:rPr>
                      <w:sz w:val="20"/>
                      <w:szCs w:val="20"/>
                    </w:rPr>
                  </w:pPr>
                </w:p>
                <w:p w14:paraId="265657FE" w14:textId="2B5FBD6A" w:rsidR="00F45E09" w:rsidRPr="0043494D" w:rsidRDefault="00F45E09" w:rsidP="00F45E09">
                  <w:pPr>
                    <w:spacing w:after="0" w:line="259" w:lineRule="auto"/>
                    <w:ind w:right="8" w:firstLine="0"/>
                    <w:jc w:val="center"/>
                    <w:rPr>
                      <w:sz w:val="20"/>
                      <w:szCs w:val="20"/>
                    </w:rPr>
                  </w:pPr>
                  <w:r w:rsidRPr="0043494D">
                    <w:rPr>
                      <w:sz w:val="20"/>
                      <w:szCs w:val="20"/>
                    </w:rPr>
                    <w:t xml:space="preserve">R$ </w:t>
                  </w:r>
                </w:p>
              </w:tc>
            </w:tr>
            <w:tr w:rsidR="0099360E" w:rsidRPr="00636495" w14:paraId="7AAAF56F" w14:textId="77777777" w:rsidTr="0099360E">
              <w:trPr>
                <w:trHeight w:val="1612"/>
                <w:jc w:val="center"/>
              </w:trPr>
              <w:tc>
                <w:tcPr>
                  <w:tcW w:w="710" w:type="dxa"/>
                  <w:tcBorders>
                    <w:top w:val="single" w:sz="5" w:space="0" w:color="000000"/>
                    <w:left w:val="single" w:sz="5" w:space="0" w:color="000000"/>
                    <w:bottom w:val="single" w:sz="5" w:space="0" w:color="000000"/>
                    <w:right w:val="single" w:sz="5" w:space="0" w:color="000000"/>
                  </w:tcBorders>
                  <w:vAlign w:val="center"/>
                </w:tcPr>
                <w:p w14:paraId="4AFE4A78" w14:textId="77777777" w:rsidR="00F45E09" w:rsidRPr="00636495" w:rsidRDefault="00F45E09" w:rsidP="00F45E09">
                  <w:pPr>
                    <w:spacing w:after="0" w:line="259" w:lineRule="auto"/>
                    <w:ind w:left="160" w:firstLine="0"/>
                    <w:jc w:val="left"/>
                  </w:pPr>
                  <w:r w:rsidRPr="00636495">
                    <w:t>03</w:t>
                  </w:r>
                </w:p>
              </w:tc>
              <w:tc>
                <w:tcPr>
                  <w:tcW w:w="2268" w:type="dxa"/>
                  <w:tcBorders>
                    <w:top w:val="single" w:sz="5" w:space="0" w:color="000000"/>
                    <w:left w:val="single" w:sz="5" w:space="0" w:color="000000"/>
                    <w:bottom w:val="single" w:sz="5" w:space="0" w:color="000000"/>
                    <w:right w:val="single" w:sz="5" w:space="0" w:color="000000"/>
                  </w:tcBorders>
                </w:tcPr>
                <w:p w14:paraId="187BAA8C" w14:textId="77777777" w:rsidR="00F45E09" w:rsidRPr="0043494D" w:rsidRDefault="00F45E09" w:rsidP="00F45E09">
                  <w:pPr>
                    <w:spacing w:after="0" w:line="276" w:lineRule="auto"/>
                    <w:ind w:firstLine="0"/>
                    <w:rPr>
                      <w:sz w:val="20"/>
                      <w:szCs w:val="20"/>
                    </w:rPr>
                  </w:pPr>
                </w:p>
                <w:p w14:paraId="5B4A853D" w14:textId="364AAF1B" w:rsidR="00F45E09" w:rsidRPr="0043494D" w:rsidRDefault="00F45E09" w:rsidP="006D00E1">
                  <w:pPr>
                    <w:spacing w:after="0" w:line="276" w:lineRule="auto"/>
                    <w:ind w:right="93" w:firstLine="0"/>
                    <w:rPr>
                      <w:sz w:val="20"/>
                      <w:szCs w:val="20"/>
                    </w:rPr>
                  </w:pPr>
                  <w:r w:rsidRPr="0043494D">
                    <w:rPr>
                      <w:sz w:val="20"/>
                      <w:szCs w:val="20"/>
                    </w:rPr>
                    <w:t>Contratação de serviço especializado para</w:t>
                  </w:r>
                  <w:r w:rsidR="00B11FA7" w:rsidRPr="0043494D">
                    <w:rPr>
                      <w:sz w:val="20"/>
                      <w:szCs w:val="20"/>
                    </w:rPr>
                    <w:t xml:space="preserve"> </w:t>
                  </w:r>
                  <w:r w:rsidRPr="0043494D">
                    <w:rPr>
                      <w:sz w:val="20"/>
                      <w:szCs w:val="20"/>
                    </w:rPr>
                    <w:t xml:space="preserve">armazenamento de LOG para NGFW/SD-WAN. </w:t>
                  </w:r>
                </w:p>
                <w:p w14:paraId="54E660D5" w14:textId="77777777" w:rsidR="00F45E09" w:rsidRPr="0043494D" w:rsidRDefault="00F45E09" w:rsidP="00F45E09">
                  <w:pPr>
                    <w:spacing w:after="0" w:line="276" w:lineRule="auto"/>
                    <w:ind w:firstLine="0"/>
                    <w:jc w:val="center"/>
                    <w:rPr>
                      <w:sz w:val="20"/>
                      <w:szCs w:val="20"/>
                    </w:rPr>
                  </w:pPr>
                </w:p>
              </w:tc>
              <w:tc>
                <w:tcPr>
                  <w:tcW w:w="1417" w:type="dxa"/>
                  <w:tcBorders>
                    <w:top w:val="single" w:sz="5" w:space="0" w:color="000000"/>
                    <w:left w:val="single" w:sz="5" w:space="0" w:color="000000"/>
                    <w:bottom w:val="single" w:sz="5" w:space="0" w:color="000000"/>
                    <w:right w:val="single" w:sz="5" w:space="0" w:color="000000"/>
                  </w:tcBorders>
                  <w:vAlign w:val="center"/>
                </w:tcPr>
                <w:p w14:paraId="251DA5E5" w14:textId="2A5854C6" w:rsidR="00F45E09" w:rsidRPr="0043494D" w:rsidRDefault="000710CF" w:rsidP="00F45E09">
                  <w:pPr>
                    <w:spacing w:after="0" w:line="259" w:lineRule="auto"/>
                    <w:ind w:right="60" w:firstLine="0"/>
                    <w:jc w:val="center"/>
                    <w:rPr>
                      <w:sz w:val="20"/>
                      <w:szCs w:val="20"/>
                    </w:rPr>
                  </w:pPr>
                  <w:r w:rsidRPr="0043494D">
                    <w:rPr>
                      <w:sz w:val="20"/>
                      <w:szCs w:val="20"/>
                    </w:rPr>
                    <w:t>GB</w:t>
                  </w:r>
                </w:p>
              </w:tc>
              <w:tc>
                <w:tcPr>
                  <w:tcW w:w="1701" w:type="dxa"/>
                  <w:tcBorders>
                    <w:top w:val="single" w:sz="5" w:space="0" w:color="000000"/>
                    <w:left w:val="single" w:sz="5" w:space="0" w:color="000000"/>
                    <w:bottom w:val="single" w:sz="5" w:space="0" w:color="000000"/>
                    <w:right w:val="single" w:sz="5" w:space="0" w:color="000000"/>
                  </w:tcBorders>
                  <w:vAlign w:val="center"/>
                </w:tcPr>
                <w:p w14:paraId="7D7205D9" w14:textId="4DAF9AEC" w:rsidR="00F45E09" w:rsidRPr="0043494D" w:rsidRDefault="006361EB" w:rsidP="00F45E09">
                  <w:pPr>
                    <w:spacing w:after="0" w:line="259" w:lineRule="auto"/>
                    <w:ind w:right="66" w:firstLine="0"/>
                    <w:jc w:val="center"/>
                    <w:rPr>
                      <w:sz w:val="20"/>
                      <w:szCs w:val="20"/>
                    </w:rPr>
                  </w:pPr>
                  <w:r>
                    <w:rPr>
                      <w:sz w:val="20"/>
                      <w:szCs w:val="20"/>
                    </w:rPr>
                    <w:t>1</w:t>
                  </w:r>
                  <w:r w:rsidR="00F45E09" w:rsidRPr="0043494D">
                    <w:rPr>
                      <w:sz w:val="20"/>
                      <w:szCs w:val="20"/>
                    </w:rPr>
                    <w:t xml:space="preserve"> GB/dia</w:t>
                  </w:r>
                </w:p>
                <w:p w14:paraId="1A5756DC" w14:textId="77777777" w:rsidR="00F45E09" w:rsidRPr="0043494D" w:rsidRDefault="00F45E09" w:rsidP="00F45E09">
                  <w:pPr>
                    <w:spacing w:after="0" w:line="259" w:lineRule="auto"/>
                    <w:ind w:right="66" w:firstLine="0"/>
                    <w:jc w:val="center"/>
                    <w:rPr>
                      <w:sz w:val="20"/>
                      <w:szCs w:val="20"/>
                    </w:rPr>
                  </w:pPr>
                  <w:r w:rsidRPr="0043494D">
                    <w:rPr>
                      <w:sz w:val="20"/>
                      <w:szCs w:val="20"/>
                    </w:rPr>
                    <w:t>(armazenamento)</w:t>
                  </w:r>
                </w:p>
              </w:tc>
              <w:tc>
                <w:tcPr>
                  <w:tcW w:w="1276" w:type="dxa"/>
                  <w:tcBorders>
                    <w:top w:val="single" w:sz="5" w:space="0" w:color="000000"/>
                    <w:left w:val="single" w:sz="5" w:space="0" w:color="000000"/>
                    <w:bottom w:val="single" w:sz="5" w:space="0" w:color="000000"/>
                    <w:right w:val="single" w:sz="5" w:space="0" w:color="000000"/>
                  </w:tcBorders>
                </w:tcPr>
                <w:p w14:paraId="23AC07AC" w14:textId="77777777" w:rsidR="00F45E09" w:rsidRPr="0043494D" w:rsidRDefault="00F45E09" w:rsidP="00F45E09">
                  <w:pPr>
                    <w:spacing w:after="0" w:line="259" w:lineRule="auto"/>
                    <w:ind w:right="7" w:firstLine="0"/>
                    <w:jc w:val="center"/>
                    <w:rPr>
                      <w:sz w:val="20"/>
                      <w:szCs w:val="20"/>
                    </w:rPr>
                  </w:pPr>
                </w:p>
                <w:p w14:paraId="19AF0B7B" w14:textId="77777777" w:rsidR="00F45E09" w:rsidRPr="0043494D" w:rsidRDefault="00F45E09" w:rsidP="00F45E09">
                  <w:pPr>
                    <w:spacing w:after="0" w:line="259" w:lineRule="auto"/>
                    <w:ind w:right="7" w:firstLine="0"/>
                    <w:jc w:val="center"/>
                    <w:rPr>
                      <w:sz w:val="20"/>
                      <w:szCs w:val="20"/>
                    </w:rPr>
                  </w:pPr>
                </w:p>
                <w:p w14:paraId="67D92EA1" w14:textId="77777777" w:rsidR="006512D8" w:rsidRPr="0043494D" w:rsidRDefault="006512D8" w:rsidP="00F45E09">
                  <w:pPr>
                    <w:spacing w:after="0" w:line="259" w:lineRule="auto"/>
                    <w:ind w:right="7" w:firstLine="0"/>
                    <w:jc w:val="center"/>
                    <w:rPr>
                      <w:sz w:val="20"/>
                      <w:szCs w:val="20"/>
                    </w:rPr>
                  </w:pPr>
                </w:p>
                <w:p w14:paraId="6B5837C9" w14:textId="62516694" w:rsidR="00F45E09" w:rsidRPr="0043494D" w:rsidRDefault="00F45E09" w:rsidP="00F45E09">
                  <w:pPr>
                    <w:spacing w:after="0" w:line="259" w:lineRule="auto"/>
                    <w:ind w:right="7"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tcPr>
                <w:p w14:paraId="32610C83" w14:textId="77777777" w:rsidR="00F45E09" w:rsidRPr="0043494D" w:rsidRDefault="00F45E09" w:rsidP="00F45E09">
                  <w:pPr>
                    <w:spacing w:after="0" w:line="259" w:lineRule="auto"/>
                    <w:ind w:right="5" w:firstLine="0"/>
                    <w:jc w:val="center"/>
                    <w:rPr>
                      <w:sz w:val="20"/>
                      <w:szCs w:val="20"/>
                    </w:rPr>
                  </w:pPr>
                </w:p>
                <w:p w14:paraId="5029C60B" w14:textId="77777777" w:rsidR="00F45E09" w:rsidRPr="0043494D" w:rsidRDefault="00F45E09" w:rsidP="00F45E09">
                  <w:pPr>
                    <w:spacing w:after="0" w:line="259" w:lineRule="auto"/>
                    <w:ind w:right="5" w:firstLine="0"/>
                    <w:jc w:val="center"/>
                    <w:rPr>
                      <w:sz w:val="20"/>
                      <w:szCs w:val="20"/>
                    </w:rPr>
                  </w:pPr>
                </w:p>
                <w:p w14:paraId="6DAC91DB" w14:textId="77777777" w:rsidR="006512D8" w:rsidRPr="0043494D" w:rsidRDefault="006512D8" w:rsidP="00F45E09">
                  <w:pPr>
                    <w:spacing w:after="0" w:line="259" w:lineRule="auto"/>
                    <w:ind w:right="5" w:firstLine="0"/>
                    <w:jc w:val="center"/>
                    <w:rPr>
                      <w:sz w:val="20"/>
                      <w:szCs w:val="20"/>
                    </w:rPr>
                  </w:pPr>
                </w:p>
                <w:p w14:paraId="6D9F86A2" w14:textId="02A421AD" w:rsidR="00F45E09" w:rsidRPr="0043494D" w:rsidRDefault="00F45E09" w:rsidP="00F45E09">
                  <w:pPr>
                    <w:spacing w:after="0" w:line="259" w:lineRule="auto"/>
                    <w:ind w:right="5" w:firstLine="0"/>
                    <w:jc w:val="center"/>
                    <w:rPr>
                      <w:sz w:val="20"/>
                      <w:szCs w:val="20"/>
                    </w:rPr>
                  </w:pPr>
                  <w:r w:rsidRPr="0043494D">
                    <w:rPr>
                      <w:sz w:val="20"/>
                      <w:szCs w:val="20"/>
                    </w:rPr>
                    <w:t xml:space="preserve">R$ </w:t>
                  </w:r>
                </w:p>
              </w:tc>
              <w:tc>
                <w:tcPr>
                  <w:tcW w:w="1134" w:type="dxa"/>
                  <w:tcBorders>
                    <w:top w:val="single" w:sz="5" w:space="0" w:color="000000"/>
                    <w:left w:val="single" w:sz="5" w:space="0" w:color="000000"/>
                    <w:bottom w:val="single" w:sz="5" w:space="0" w:color="000000"/>
                    <w:right w:val="single" w:sz="5" w:space="0" w:color="000000"/>
                  </w:tcBorders>
                </w:tcPr>
                <w:p w14:paraId="1BFCF19C" w14:textId="77777777" w:rsidR="00F45E09" w:rsidRPr="0043494D" w:rsidRDefault="00F45E09" w:rsidP="00F45E09">
                  <w:pPr>
                    <w:spacing w:after="0" w:line="259" w:lineRule="auto"/>
                    <w:ind w:right="8" w:firstLine="0"/>
                    <w:jc w:val="center"/>
                    <w:rPr>
                      <w:sz w:val="20"/>
                      <w:szCs w:val="20"/>
                    </w:rPr>
                  </w:pPr>
                </w:p>
                <w:p w14:paraId="51CDB1C8" w14:textId="77777777" w:rsidR="00F45E09" w:rsidRPr="0043494D" w:rsidRDefault="00F45E09" w:rsidP="00F45E09">
                  <w:pPr>
                    <w:spacing w:after="0" w:line="259" w:lineRule="auto"/>
                    <w:ind w:right="8" w:firstLine="0"/>
                    <w:jc w:val="center"/>
                    <w:rPr>
                      <w:sz w:val="20"/>
                      <w:szCs w:val="20"/>
                    </w:rPr>
                  </w:pPr>
                </w:p>
                <w:p w14:paraId="7A5A27C5" w14:textId="77777777" w:rsidR="006512D8" w:rsidRPr="0043494D" w:rsidRDefault="006512D8" w:rsidP="00F45E09">
                  <w:pPr>
                    <w:spacing w:after="0" w:line="259" w:lineRule="auto"/>
                    <w:ind w:right="8" w:firstLine="0"/>
                    <w:jc w:val="center"/>
                    <w:rPr>
                      <w:sz w:val="20"/>
                      <w:szCs w:val="20"/>
                    </w:rPr>
                  </w:pPr>
                </w:p>
                <w:p w14:paraId="5B2A23C4" w14:textId="10647E9E" w:rsidR="00F45E09" w:rsidRPr="0043494D" w:rsidRDefault="00F45E09" w:rsidP="00F45E09">
                  <w:pPr>
                    <w:spacing w:after="0" w:line="259" w:lineRule="auto"/>
                    <w:ind w:right="8" w:firstLine="0"/>
                    <w:jc w:val="center"/>
                    <w:rPr>
                      <w:sz w:val="20"/>
                      <w:szCs w:val="20"/>
                    </w:rPr>
                  </w:pPr>
                  <w:r w:rsidRPr="0043494D">
                    <w:rPr>
                      <w:sz w:val="20"/>
                      <w:szCs w:val="20"/>
                    </w:rPr>
                    <w:t xml:space="preserve">R$ </w:t>
                  </w:r>
                </w:p>
              </w:tc>
            </w:tr>
          </w:tbl>
          <w:p w14:paraId="7BF8703C" w14:textId="7C1D5BF0" w:rsidR="00C82011" w:rsidRPr="00636495" w:rsidRDefault="00C82011" w:rsidP="003F65DE">
            <w:pPr>
              <w:pStyle w:val="a2"/>
              <w:numPr>
                <w:ilvl w:val="1"/>
                <w:numId w:val="13"/>
              </w:numPr>
              <w:rPr>
                <w:rFonts w:cs="Arial"/>
                <w:sz w:val="24"/>
                <w:szCs w:val="24"/>
              </w:rPr>
            </w:pPr>
            <w:r w:rsidRPr="00636495">
              <w:rPr>
                <w:rFonts w:cs="Arial"/>
                <w:sz w:val="24"/>
                <w:szCs w:val="24"/>
              </w:rPr>
              <w:lastRenderedPageBreak/>
              <w:t xml:space="preserve">A solução deve consistir em plataforma de proteção de rede baseada em </w:t>
            </w:r>
            <w:proofErr w:type="spellStart"/>
            <w:r w:rsidRPr="00636495">
              <w:rPr>
                <w:rFonts w:cs="Arial"/>
                <w:sz w:val="24"/>
                <w:szCs w:val="24"/>
              </w:rPr>
              <w:t>appliance</w:t>
            </w:r>
            <w:proofErr w:type="spellEnd"/>
            <w:r w:rsidRPr="00636495">
              <w:rPr>
                <w:rFonts w:cs="Arial"/>
                <w:sz w:val="24"/>
                <w:szCs w:val="24"/>
              </w:rPr>
              <w:t xml:space="preserve"> físico com funcionalidades de Next Generation Firewall (NGFW) e SD-WAN, conforme o detalhamento a seguir:</w:t>
            </w:r>
          </w:p>
          <w:p w14:paraId="093938D3" w14:textId="77777777" w:rsidR="00F13C63" w:rsidRPr="00636495" w:rsidRDefault="00F13C63" w:rsidP="003F65DE">
            <w:pPr>
              <w:pStyle w:val="PargrafodaLista"/>
              <w:numPr>
                <w:ilvl w:val="0"/>
                <w:numId w:val="12"/>
              </w:numPr>
              <w:shd w:val="clear" w:color="auto" w:fill="C0C0C0"/>
              <w:tabs>
                <w:tab w:val="num" w:pos="1134"/>
              </w:tabs>
              <w:spacing w:before="120" w:line="240" w:lineRule="auto"/>
              <w:ind w:right="105"/>
              <w:contextualSpacing w:val="0"/>
              <w:outlineLvl w:val="1"/>
              <w:rPr>
                <w:rFonts w:eastAsia="Times New Roman"/>
                <w:b/>
                <w:bCs/>
                <w:vanish/>
                <w:color w:val="auto"/>
                <w:kern w:val="0"/>
                <w:sz w:val="24"/>
                <w:szCs w:val="24"/>
                <w:lang w:eastAsia="ar-SA"/>
              </w:rPr>
            </w:pPr>
          </w:p>
          <w:p w14:paraId="55B8C1D6" w14:textId="77777777" w:rsidR="00F13C63" w:rsidRPr="00636495" w:rsidRDefault="00F13C63" w:rsidP="003F65DE">
            <w:pPr>
              <w:pStyle w:val="PargrafodaLista"/>
              <w:numPr>
                <w:ilvl w:val="0"/>
                <w:numId w:val="12"/>
              </w:numPr>
              <w:shd w:val="clear" w:color="auto" w:fill="C0C0C0"/>
              <w:tabs>
                <w:tab w:val="num" w:pos="1134"/>
              </w:tabs>
              <w:spacing w:before="120" w:line="240" w:lineRule="auto"/>
              <w:ind w:right="105"/>
              <w:contextualSpacing w:val="0"/>
              <w:outlineLvl w:val="1"/>
              <w:rPr>
                <w:rFonts w:eastAsia="Times New Roman"/>
                <w:b/>
                <w:bCs/>
                <w:vanish/>
                <w:color w:val="auto"/>
                <w:kern w:val="0"/>
                <w:sz w:val="24"/>
                <w:szCs w:val="24"/>
                <w:lang w:eastAsia="ar-SA"/>
              </w:rPr>
            </w:pPr>
          </w:p>
          <w:p w14:paraId="5A3BFE48" w14:textId="77777777" w:rsidR="00F13C63" w:rsidRPr="00636495" w:rsidRDefault="00F13C63" w:rsidP="003F65DE">
            <w:pPr>
              <w:pStyle w:val="PargrafodaLista"/>
              <w:numPr>
                <w:ilvl w:val="0"/>
                <w:numId w:val="12"/>
              </w:numPr>
              <w:shd w:val="clear" w:color="auto" w:fill="C0C0C0"/>
              <w:tabs>
                <w:tab w:val="num" w:pos="1134"/>
              </w:tabs>
              <w:spacing w:before="120" w:line="240" w:lineRule="auto"/>
              <w:ind w:right="105"/>
              <w:contextualSpacing w:val="0"/>
              <w:outlineLvl w:val="1"/>
              <w:rPr>
                <w:rFonts w:eastAsia="Times New Roman"/>
                <w:b/>
                <w:bCs/>
                <w:vanish/>
                <w:color w:val="auto"/>
                <w:kern w:val="0"/>
                <w:sz w:val="24"/>
                <w:szCs w:val="24"/>
                <w:lang w:eastAsia="ar-SA"/>
              </w:rPr>
            </w:pPr>
          </w:p>
          <w:p w14:paraId="10AF76E3" w14:textId="77777777" w:rsidR="00F13C63" w:rsidRPr="00636495" w:rsidRDefault="00F13C63" w:rsidP="003F65DE">
            <w:pPr>
              <w:pStyle w:val="PargrafodaLista"/>
              <w:numPr>
                <w:ilvl w:val="1"/>
                <w:numId w:val="12"/>
              </w:numPr>
              <w:spacing w:before="120"/>
              <w:ind w:right="105"/>
              <w:contextualSpacing w:val="0"/>
              <w:outlineLvl w:val="1"/>
              <w:rPr>
                <w:rFonts w:eastAsia="Calibri"/>
                <w:vanish/>
                <w:color w:val="auto"/>
                <w:kern w:val="0"/>
                <w:sz w:val="24"/>
                <w:szCs w:val="24"/>
                <w:lang w:eastAsia="ar-SA"/>
              </w:rPr>
            </w:pPr>
          </w:p>
          <w:p w14:paraId="1AAD73C6" w14:textId="77777777" w:rsidR="00F13C63" w:rsidRPr="00636495" w:rsidRDefault="00F13C63" w:rsidP="003F65DE">
            <w:pPr>
              <w:pStyle w:val="PargrafodaLista"/>
              <w:numPr>
                <w:ilvl w:val="1"/>
                <w:numId w:val="12"/>
              </w:numPr>
              <w:spacing w:before="120"/>
              <w:ind w:right="105"/>
              <w:contextualSpacing w:val="0"/>
              <w:outlineLvl w:val="1"/>
              <w:rPr>
                <w:rFonts w:eastAsia="Calibri"/>
                <w:vanish/>
                <w:color w:val="auto"/>
                <w:kern w:val="0"/>
                <w:sz w:val="24"/>
                <w:szCs w:val="24"/>
                <w:lang w:eastAsia="ar-SA"/>
              </w:rPr>
            </w:pPr>
          </w:p>
          <w:p w14:paraId="04F6AF0D" w14:textId="3670A66D" w:rsidR="00C82011" w:rsidRPr="00636495" w:rsidRDefault="00C82011" w:rsidP="00F13C63">
            <w:pPr>
              <w:pStyle w:val="a3-novo"/>
            </w:pPr>
            <w:proofErr w:type="spellStart"/>
            <w:r w:rsidRPr="00636495">
              <w:t>Throughput</w:t>
            </w:r>
            <w:proofErr w:type="spellEnd"/>
            <w:r w:rsidRPr="00636495">
              <w:t xml:space="preserve"> de, no mínimo, 1 Gbps com a funcionalidade de firewall habilitada para tráfego IPv4 e IPv6, independentemente do tamanho do pacote;</w:t>
            </w:r>
          </w:p>
          <w:p w14:paraId="06A645F1" w14:textId="4C297AC3" w:rsidR="00C82011" w:rsidRPr="00636495" w:rsidRDefault="00C82011" w:rsidP="00C82011">
            <w:pPr>
              <w:pStyle w:val="a3-novo"/>
            </w:pPr>
            <w:r w:rsidRPr="00636495">
              <w:t xml:space="preserve">Suporte a, no mínimo, </w:t>
            </w:r>
            <w:r w:rsidR="00430744">
              <w:t>950</w:t>
            </w:r>
            <w:r w:rsidR="00DE2060">
              <w:t xml:space="preserve"> mil</w:t>
            </w:r>
            <w:r w:rsidRPr="00636495">
              <w:t xml:space="preserve"> conexões simultâneas;</w:t>
            </w:r>
          </w:p>
          <w:p w14:paraId="33D5D537" w14:textId="0DA2160A" w:rsidR="00C82011" w:rsidRPr="00636495" w:rsidRDefault="00C82011" w:rsidP="00C82011">
            <w:pPr>
              <w:pStyle w:val="a3-novo"/>
            </w:pPr>
            <w:r w:rsidRPr="00636495">
              <w:t xml:space="preserve">Suporte a, no mínimo, </w:t>
            </w:r>
            <w:r w:rsidR="000710CF">
              <w:t>1</w:t>
            </w:r>
            <w:r w:rsidR="00DE2060">
              <w:t>0</w:t>
            </w:r>
            <w:r w:rsidRPr="00636495">
              <w:t>.000 novas conexões por segundo;</w:t>
            </w:r>
          </w:p>
          <w:p w14:paraId="2D616E55" w14:textId="7808B667" w:rsidR="00C82011" w:rsidRPr="00636495" w:rsidRDefault="00C82011" w:rsidP="00C82011">
            <w:pPr>
              <w:pStyle w:val="a3-novo"/>
            </w:pPr>
            <w:proofErr w:type="spellStart"/>
            <w:r w:rsidRPr="00636495">
              <w:t>Throughput</w:t>
            </w:r>
            <w:proofErr w:type="spellEnd"/>
            <w:r w:rsidRPr="00636495">
              <w:t xml:space="preserve"> de, no mínimo, </w:t>
            </w:r>
            <w:r w:rsidR="00DE2060">
              <w:t>450</w:t>
            </w:r>
            <w:r w:rsidRPr="00636495">
              <w:t xml:space="preserve"> </w:t>
            </w:r>
            <w:r w:rsidR="00DE2060">
              <w:t>M</w:t>
            </w:r>
            <w:r w:rsidRPr="00636495">
              <w:t>bps de VPN IPSec;</w:t>
            </w:r>
          </w:p>
          <w:p w14:paraId="0DD27412" w14:textId="5613EF7E" w:rsidR="00C82011" w:rsidRPr="00636495" w:rsidRDefault="00C82011" w:rsidP="00C82011">
            <w:pPr>
              <w:pStyle w:val="a3-novo"/>
            </w:pPr>
            <w:r w:rsidRPr="00636495">
              <w:t xml:space="preserve">Estar licenciado para, ou suportar sem o uso de licença, </w:t>
            </w:r>
            <w:r w:rsidR="00DE2060">
              <w:t>20</w:t>
            </w:r>
            <w:r w:rsidR="00F03279">
              <w:t>0</w:t>
            </w:r>
            <w:r w:rsidRPr="00636495">
              <w:t xml:space="preserve"> (duzentos) túneis de VPN IPSEC Site-</w:t>
            </w:r>
            <w:proofErr w:type="spellStart"/>
            <w:r w:rsidRPr="00636495">
              <w:t>to</w:t>
            </w:r>
            <w:proofErr w:type="spellEnd"/>
            <w:r w:rsidRPr="00636495">
              <w:t>-Site simultâneos;</w:t>
            </w:r>
          </w:p>
          <w:p w14:paraId="5DBB8B10" w14:textId="46144151" w:rsidR="00C82011" w:rsidRPr="00636495" w:rsidRDefault="00C82011" w:rsidP="00877DA6">
            <w:pPr>
              <w:pStyle w:val="a3-novo"/>
              <w:tabs>
                <w:tab w:val="clear" w:pos="1004"/>
                <w:tab w:val="num" w:pos="1034"/>
              </w:tabs>
            </w:pPr>
            <w:r w:rsidRPr="00636495">
              <w:t xml:space="preserve">Estar licenciado para, ou suportar sem o uso de licença, </w:t>
            </w:r>
            <w:r w:rsidR="00C84BE5">
              <w:t>200</w:t>
            </w:r>
            <w:r w:rsidRPr="00636495">
              <w:t xml:space="preserve"> (</w:t>
            </w:r>
            <w:r w:rsidR="00C84BE5" w:rsidRPr="00636495">
              <w:t>duzentos</w:t>
            </w:r>
            <w:r w:rsidRPr="00636495">
              <w:t>) túneis de clientes VPN IPSEC simultâneos;</w:t>
            </w:r>
          </w:p>
          <w:p w14:paraId="77CEA87B" w14:textId="3D146382" w:rsidR="00C82011" w:rsidRPr="00636495" w:rsidRDefault="00C82011" w:rsidP="00877DA6">
            <w:pPr>
              <w:pStyle w:val="a3-novo"/>
              <w:tabs>
                <w:tab w:val="clear" w:pos="1004"/>
                <w:tab w:val="num" w:pos="1034"/>
              </w:tabs>
            </w:pPr>
            <w:r w:rsidRPr="00636495">
              <w:t xml:space="preserve">Suporte a no mínimo, </w:t>
            </w:r>
            <w:r w:rsidR="004641B7">
              <w:t>100</w:t>
            </w:r>
            <w:r w:rsidRPr="00636495">
              <w:t xml:space="preserve"> clientes de VPN SSL simultâneos;</w:t>
            </w:r>
          </w:p>
          <w:p w14:paraId="13EE9D2A" w14:textId="602283AF" w:rsidR="00C82011" w:rsidRPr="00636495" w:rsidRDefault="00C82011" w:rsidP="00877DA6">
            <w:pPr>
              <w:pStyle w:val="a3-novo"/>
              <w:tabs>
                <w:tab w:val="clear" w:pos="1004"/>
                <w:tab w:val="num" w:pos="1034"/>
              </w:tabs>
            </w:pPr>
            <w:proofErr w:type="spellStart"/>
            <w:r w:rsidRPr="00636495">
              <w:t>Throughput</w:t>
            </w:r>
            <w:proofErr w:type="spellEnd"/>
            <w:r w:rsidRPr="00636495">
              <w:t xml:space="preserve"> de, no mínimo, </w:t>
            </w:r>
            <w:r w:rsidR="00C84BE5">
              <w:t>5</w:t>
            </w:r>
            <w:r w:rsidRPr="00636495">
              <w:t>00 Mbps para funcionalidades de Proteção contra Ameaças;</w:t>
            </w:r>
          </w:p>
          <w:p w14:paraId="440FFEE4" w14:textId="77777777" w:rsidR="00C82011" w:rsidRPr="00636495" w:rsidRDefault="00C82011" w:rsidP="00877DA6">
            <w:pPr>
              <w:pStyle w:val="a3-novo"/>
              <w:tabs>
                <w:tab w:val="clear" w:pos="1004"/>
                <w:tab w:val="num" w:pos="1034"/>
              </w:tabs>
            </w:pPr>
            <w:r w:rsidRPr="00636495">
              <w:t>Possuir ao menos 6 interfaces 1Gbps;</w:t>
            </w:r>
          </w:p>
          <w:p w14:paraId="34B2583B" w14:textId="659C6D27" w:rsidR="00C82011" w:rsidRPr="00636495" w:rsidRDefault="00DE2060" w:rsidP="00877DA6">
            <w:pPr>
              <w:pStyle w:val="a3-novo"/>
              <w:tabs>
                <w:tab w:val="clear" w:pos="1004"/>
                <w:tab w:val="num" w:pos="1034"/>
              </w:tabs>
            </w:pPr>
            <w:r>
              <w:t xml:space="preserve"> </w:t>
            </w:r>
            <w:r w:rsidR="00C82011" w:rsidRPr="00636495">
              <w:t xml:space="preserve">Possuir ao menos </w:t>
            </w:r>
            <w:r w:rsidR="00FE1AB1">
              <w:t>1</w:t>
            </w:r>
            <w:r w:rsidR="00C82011" w:rsidRPr="00636495">
              <w:t xml:space="preserve"> Slots SFP Gigabit;</w:t>
            </w:r>
          </w:p>
          <w:p w14:paraId="38EF9C63" w14:textId="523A531C" w:rsidR="00C82011" w:rsidRPr="00636495" w:rsidRDefault="00DE2060" w:rsidP="00877DA6">
            <w:pPr>
              <w:pStyle w:val="a3-novo"/>
              <w:tabs>
                <w:tab w:val="clear" w:pos="1004"/>
                <w:tab w:val="num" w:pos="1034"/>
              </w:tabs>
            </w:pPr>
            <w:r>
              <w:t xml:space="preserve"> </w:t>
            </w:r>
            <w:r w:rsidR="00C82011" w:rsidRPr="00636495">
              <w:t xml:space="preserve">Os </w:t>
            </w:r>
            <w:proofErr w:type="spellStart"/>
            <w:r w:rsidR="00C82011" w:rsidRPr="00636495">
              <w:t>appliances</w:t>
            </w:r>
            <w:proofErr w:type="spellEnd"/>
            <w:r w:rsidR="00C82011" w:rsidRPr="00636495">
              <w:t xml:space="preserve"> fornecidos devem ser novos, de primeiro uso, e com licenciamento ativo durante toda a vigência do contrato;</w:t>
            </w:r>
          </w:p>
          <w:p w14:paraId="5B4F4A58" w14:textId="23DB2753" w:rsidR="00C82011" w:rsidRPr="00636495" w:rsidRDefault="00100905" w:rsidP="00877DA6">
            <w:pPr>
              <w:pStyle w:val="a3-novo"/>
              <w:tabs>
                <w:tab w:val="clear" w:pos="1004"/>
                <w:tab w:val="num" w:pos="1034"/>
              </w:tabs>
            </w:pPr>
            <w:r>
              <w:t xml:space="preserve"> </w:t>
            </w:r>
            <w:r w:rsidR="00C82011" w:rsidRPr="00636495">
              <w:t>Por funcionalidades de NGFW entende-se: reconhecimento de aplicações, prevenção de ameaças, identificação de usuários e controle granular de permissões;</w:t>
            </w:r>
          </w:p>
          <w:p w14:paraId="0BE3FDA5" w14:textId="29806808" w:rsidR="00C82011" w:rsidRPr="00636495" w:rsidRDefault="00100905" w:rsidP="00877DA6">
            <w:pPr>
              <w:pStyle w:val="a3-novo"/>
              <w:tabs>
                <w:tab w:val="clear" w:pos="1004"/>
                <w:tab w:val="num" w:pos="1034"/>
              </w:tabs>
            </w:pPr>
            <w:r>
              <w:t xml:space="preserve"> </w:t>
            </w:r>
            <w:r w:rsidR="00C82011" w:rsidRPr="00636495">
              <w:t>Por funcionalidades de SD-WAN entende-se: roteamento inteligente, uso do melhor link por aplicação, abstração do tráfego em relação aos circuitos físicos e controle do tráfego por aplicação;</w:t>
            </w:r>
          </w:p>
          <w:p w14:paraId="44865717" w14:textId="3E23BC52" w:rsidR="00C82011" w:rsidRPr="00636495" w:rsidRDefault="00100905" w:rsidP="00877DA6">
            <w:pPr>
              <w:pStyle w:val="a3-novo"/>
              <w:tabs>
                <w:tab w:val="clear" w:pos="1004"/>
                <w:tab w:val="num" w:pos="1034"/>
              </w:tabs>
            </w:pPr>
            <w:r>
              <w:t xml:space="preserve"> </w:t>
            </w:r>
            <w:r w:rsidR="00C82011" w:rsidRPr="00636495">
              <w:t xml:space="preserve">As funcionalidades de segurança e SD-WAN que compõem a solução podem funcionar em múltiplos </w:t>
            </w:r>
            <w:proofErr w:type="spellStart"/>
            <w:r w:rsidR="00C82011" w:rsidRPr="00636495">
              <w:t>appliances</w:t>
            </w:r>
            <w:proofErr w:type="spellEnd"/>
            <w:r w:rsidR="00C82011" w:rsidRPr="00636495">
              <w:t xml:space="preserve"> desde que obedeçam a todos os requisitos desta especificação, acompanhem os mesmos termos de garantia, atualizações e </w:t>
            </w:r>
            <w:r w:rsidR="00C82011" w:rsidRPr="00636495">
              <w:lastRenderedPageBreak/>
              <w:t>manutenção, e suportem gerenciamento centralizado;</w:t>
            </w:r>
          </w:p>
          <w:p w14:paraId="70C7F760" w14:textId="7BFC5F37" w:rsidR="00C82011" w:rsidRPr="00636495" w:rsidRDefault="00100905" w:rsidP="00877DA6">
            <w:pPr>
              <w:pStyle w:val="a3-novo"/>
              <w:tabs>
                <w:tab w:val="clear" w:pos="1004"/>
                <w:tab w:val="num" w:pos="1034"/>
              </w:tabs>
            </w:pPr>
            <w:r>
              <w:t xml:space="preserve"> </w:t>
            </w:r>
            <w:r w:rsidR="00C82011" w:rsidRPr="00636495">
              <w:t>A plataforma deve ser otimizada para análise de conteúdo de aplicações em camada 7;</w:t>
            </w:r>
          </w:p>
          <w:p w14:paraId="426A1EE7" w14:textId="1BDDC17C" w:rsidR="00C82011" w:rsidRPr="00636495" w:rsidRDefault="00100905" w:rsidP="00877DA6">
            <w:pPr>
              <w:pStyle w:val="a3-novo"/>
              <w:tabs>
                <w:tab w:val="clear" w:pos="1004"/>
                <w:tab w:val="num" w:pos="1034"/>
              </w:tabs>
            </w:pPr>
            <w:r>
              <w:t xml:space="preserve"> </w:t>
            </w:r>
            <w:r w:rsidR="00C82011" w:rsidRPr="00636495">
              <w:t xml:space="preserve">Todos os equipamentos fornecidos não devem ultrapassar a medida máxima de 1U cada equipamento; </w:t>
            </w:r>
          </w:p>
          <w:p w14:paraId="7C3055A9" w14:textId="2554794E" w:rsidR="00C82011" w:rsidRPr="00636495" w:rsidRDefault="00100905" w:rsidP="00877DA6">
            <w:pPr>
              <w:pStyle w:val="a3-novo"/>
              <w:tabs>
                <w:tab w:val="clear" w:pos="1004"/>
                <w:tab w:val="num" w:pos="1034"/>
              </w:tabs>
            </w:pPr>
            <w:r>
              <w:t xml:space="preserve"> </w:t>
            </w:r>
            <w:r w:rsidR="00C82011" w:rsidRPr="00636495">
              <w:t>O gerenciamento da solução deve suportar acesso via SSH, cliente ou WEB (HTTPS) e API aberta;</w:t>
            </w:r>
          </w:p>
          <w:p w14:paraId="65533B1D" w14:textId="34BE7536" w:rsidR="00C82011" w:rsidRPr="00636495" w:rsidRDefault="00100905" w:rsidP="00877DA6">
            <w:pPr>
              <w:pStyle w:val="a3-novo"/>
              <w:tabs>
                <w:tab w:val="clear" w:pos="1004"/>
                <w:tab w:val="num" w:pos="1034"/>
              </w:tabs>
            </w:pPr>
            <w:r>
              <w:t xml:space="preserve"> </w:t>
            </w:r>
            <w:r w:rsidR="00C82011" w:rsidRPr="00636495">
              <w:t>A solução deve permitir o gerenciamento tanto via interface Web ou cliente, como também via SSH;</w:t>
            </w:r>
          </w:p>
          <w:p w14:paraId="450FB827" w14:textId="09A36439" w:rsidR="00C82011" w:rsidRPr="00636495" w:rsidRDefault="00100905" w:rsidP="00877DA6">
            <w:pPr>
              <w:pStyle w:val="a3-novo"/>
              <w:tabs>
                <w:tab w:val="clear" w:pos="1004"/>
                <w:tab w:val="num" w:pos="1034"/>
              </w:tabs>
            </w:pPr>
            <w:r>
              <w:t xml:space="preserve"> </w:t>
            </w:r>
            <w:r w:rsidR="00C82011" w:rsidRPr="00636495">
              <w:t xml:space="preserve">Os dispositivos de proteção de rede devem possuir suporte a </w:t>
            </w:r>
            <w:proofErr w:type="spellStart"/>
            <w:r w:rsidR="00C82011" w:rsidRPr="00636495">
              <w:t>Vlans</w:t>
            </w:r>
            <w:proofErr w:type="spellEnd"/>
            <w:r w:rsidR="00C82011" w:rsidRPr="00636495">
              <w:t>;</w:t>
            </w:r>
          </w:p>
          <w:p w14:paraId="07188A3C" w14:textId="5C489CBF" w:rsidR="00C82011" w:rsidRPr="00636495" w:rsidRDefault="00100905" w:rsidP="00877DA6">
            <w:pPr>
              <w:pStyle w:val="a3-novo"/>
              <w:tabs>
                <w:tab w:val="clear" w:pos="1004"/>
                <w:tab w:val="num" w:pos="1034"/>
              </w:tabs>
            </w:pPr>
            <w:r>
              <w:t xml:space="preserve"> </w:t>
            </w:r>
            <w:r w:rsidR="00C82011" w:rsidRPr="00636495">
              <w:t xml:space="preserve">Os dispositivos de proteção de rede devem possuir suporte a roteamento </w:t>
            </w:r>
            <w:proofErr w:type="spellStart"/>
            <w:r w:rsidR="00C82011" w:rsidRPr="00636495">
              <w:t>multicast</w:t>
            </w:r>
            <w:proofErr w:type="spellEnd"/>
            <w:r w:rsidR="00C82011" w:rsidRPr="00636495">
              <w:t xml:space="preserve"> (PIM-SM e PIM- DM);</w:t>
            </w:r>
          </w:p>
          <w:p w14:paraId="537BE002" w14:textId="68B23482" w:rsidR="00C82011" w:rsidRPr="00636495" w:rsidRDefault="00100905" w:rsidP="00877DA6">
            <w:pPr>
              <w:pStyle w:val="a3-novo"/>
              <w:tabs>
                <w:tab w:val="clear" w:pos="1004"/>
                <w:tab w:val="num" w:pos="1034"/>
              </w:tabs>
            </w:pPr>
            <w:r>
              <w:t xml:space="preserve"> </w:t>
            </w:r>
            <w:r w:rsidR="00C82011" w:rsidRPr="00636495">
              <w:t>Deve suportar BGP, OSPF, RIP e roteamento estático;</w:t>
            </w:r>
          </w:p>
          <w:p w14:paraId="524DA01E" w14:textId="1795595D" w:rsidR="00C82011" w:rsidRPr="00636495" w:rsidRDefault="00100905" w:rsidP="00877DA6">
            <w:pPr>
              <w:pStyle w:val="a3-novo"/>
              <w:tabs>
                <w:tab w:val="clear" w:pos="1004"/>
                <w:tab w:val="num" w:pos="1034"/>
              </w:tabs>
            </w:pPr>
            <w:r>
              <w:t xml:space="preserve"> </w:t>
            </w:r>
            <w:r w:rsidR="00C82011" w:rsidRPr="00636495">
              <w:t>Os dispositivos de proteção de rede devem possuir suporte a DHCP Relay;</w:t>
            </w:r>
          </w:p>
          <w:p w14:paraId="07046E40" w14:textId="5791FB1B" w:rsidR="00C82011" w:rsidRPr="00636495" w:rsidRDefault="00100905" w:rsidP="00877DA6">
            <w:pPr>
              <w:pStyle w:val="a3-novo"/>
              <w:tabs>
                <w:tab w:val="clear" w:pos="1004"/>
                <w:tab w:val="num" w:pos="1034"/>
              </w:tabs>
            </w:pPr>
            <w:r>
              <w:t xml:space="preserve"> </w:t>
            </w:r>
            <w:r w:rsidR="00C82011" w:rsidRPr="00636495">
              <w:t>Os dispositivos de proteção de rede devem possuir suporte a DHCP Server;</w:t>
            </w:r>
          </w:p>
          <w:p w14:paraId="50064E70" w14:textId="165B2F1A" w:rsidR="00C82011" w:rsidRPr="00636495" w:rsidRDefault="00100905" w:rsidP="00877DA6">
            <w:pPr>
              <w:pStyle w:val="a3-novo"/>
              <w:tabs>
                <w:tab w:val="clear" w:pos="1004"/>
                <w:tab w:val="num" w:pos="1034"/>
              </w:tabs>
            </w:pPr>
            <w:r>
              <w:t xml:space="preserve"> </w:t>
            </w:r>
            <w:r w:rsidR="00C82011" w:rsidRPr="00636495">
              <w:t xml:space="preserve">Os dispositivos de proteção de rede devem suportar </w:t>
            </w:r>
            <w:proofErr w:type="spellStart"/>
            <w:r w:rsidR="00C82011" w:rsidRPr="00636495">
              <w:t>sub-interfaces</w:t>
            </w:r>
            <w:proofErr w:type="spellEnd"/>
            <w:r w:rsidR="00C82011" w:rsidRPr="00636495">
              <w:t xml:space="preserve"> ethernet logicas;</w:t>
            </w:r>
          </w:p>
          <w:p w14:paraId="1CFBF994" w14:textId="1FA84965" w:rsidR="00C82011" w:rsidRPr="00636495" w:rsidRDefault="00367065" w:rsidP="00877DA6">
            <w:pPr>
              <w:pStyle w:val="a3-novo"/>
              <w:tabs>
                <w:tab w:val="clear" w:pos="1004"/>
                <w:tab w:val="num" w:pos="1034"/>
              </w:tabs>
            </w:pPr>
            <w:r>
              <w:t xml:space="preserve"> </w:t>
            </w:r>
            <w:r w:rsidR="00C82011" w:rsidRPr="00636495">
              <w:t>Deve suportar NAT dinâmico (</w:t>
            </w:r>
            <w:proofErr w:type="spellStart"/>
            <w:r w:rsidR="00C82011" w:rsidRPr="00636495">
              <w:t>Many-to-Many</w:t>
            </w:r>
            <w:proofErr w:type="spellEnd"/>
            <w:r w:rsidR="00C82011" w:rsidRPr="00636495">
              <w:t>);</w:t>
            </w:r>
          </w:p>
          <w:p w14:paraId="09A262E8" w14:textId="161459AC" w:rsidR="00C82011" w:rsidRPr="00636495" w:rsidRDefault="00367065" w:rsidP="00877DA6">
            <w:pPr>
              <w:pStyle w:val="a3-novo"/>
              <w:tabs>
                <w:tab w:val="clear" w:pos="1004"/>
                <w:tab w:val="num" w:pos="1034"/>
              </w:tabs>
            </w:pPr>
            <w:r>
              <w:t xml:space="preserve"> </w:t>
            </w:r>
            <w:r w:rsidR="00C82011" w:rsidRPr="00636495">
              <w:t>Deve suportar NAT estático (1-to-1);</w:t>
            </w:r>
          </w:p>
          <w:p w14:paraId="35B92457" w14:textId="25C0D4E2" w:rsidR="00C82011" w:rsidRPr="00636495" w:rsidRDefault="00367065" w:rsidP="00877DA6">
            <w:pPr>
              <w:pStyle w:val="a3-novo"/>
              <w:tabs>
                <w:tab w:val="clear" w:pos="1004"/>
                <w:tab w:val="num" w:pos="1034"/>
              </w:tabs>
            </w:pPr>
            <w:r>
              <w:t xml:space="preserve"> </w:t>
            </w:r>
            <w:r w:rsidR="00C82011" w:rsidRPr="00636495">
              <w:t>Deve suportar Tradução de porta (PAT);</w:t>
            </w:r>
          </w:p>
          <w:p w14:paraId="1AB3F114" w14:textId="71B39AD2" w:rsidR="00C82011" w:rsidRPr="00636495" w:rsidRDefault="00367065" w:rsidP="00877DA6">
            <w:pPr>
              <w:pStyle w:val="a3-novo"/>
              <w:tabs>
                <w:tab w:val="clear" w:pos="1004"/>
                <w:tab w:val="num" w:pos="1034"/>
              </w:tabs>
            </w:pPr>
            <w:r>
              <w:t xml:space="preserve"> </w:t>
            </w:r>
            <w:r w:rsidR="00C82011" w:rsidRPr="00636495">
              <w:t>Deve suportar NAT de Origem;</w:t>
            </w:r>
          </w:p>
          <w:p w14:paraId="04344D15" w14:textId="12475763" w:rsidR="00C82011" w:rsidRPr="00636495" w:rsidRDefault="00367065" w:rsidP="00877DA6">
            <w:pPr>
              <w:pStyle w:val="a3-novo"/>
              <w:tabs>
                <w:tab w:val="clear" w:pos="1004"/>
                <w:tab w:val="num" w:pos="1034"/>
              </w:tabs>
            </w:pPr>
            <w:r>
              <w:t xml:space="preserve"> </w:t>
            </w:r>
            <w:r w:rsidR="00C82011" w:rsidRPr="00636495">
              <w:t>Deve suportar NAT de Destino;</w:t>
            </w:r>
          </w:p>
          <w:p w14:paraId="657DD6AC" w14:textId="55F0366C" w:rsidR="00C82011" w:rsidRPr="00636495" w:rsidRDefault="00367065" w:rsidP="00877DA6">
            <w:pPr>
              <w:pStyle w:val="a3-novo"/>
              <w:tabs>
                <w:tab w:val="clear" w:pos="1004"/>
                <w:tab w:val="num" w:pos="1034"/>
              </w:tabs>
            </w:pPr>
            <w:r>
              <w:t xml:space="preserve"> </w:t>
            </w:r>
            <w:r w:rsidR="00C82011" w:rsidRPr="00636495">
              <w:t>Deve suportar NAT de Origem e NAT de Destino simultaneamente;</w:t>
            </w:r>
          </w:p>
          <w:p w14:paraId="08C90554" w14:textId="7B64B5AE" w:rsidR="00C82011" w:rsidRPr="00636495" w:rsidRDefault="00367065" w:rsidP="00877DA6">
            <w:pPr>
              <w:pStyle w:val="a3-novo"/>
              <w:tabs>
                <w:tab w:val="clear" w:pos="1004"/>
                <w:tab w:val="num" w:pos="1034"/>
              </w:tabs>
            </w:pPr>
            <w:r>
              <w:t xml:space="preserve"> </w:t>
            </w:r>
            <w:r w:rsidR="00C82011" w:rsidRPr="00636495">
              <w:t>Deve permitir monitorar via SNMP o uso de CPU, memória, espaço em disco, VPN, situação do cluster e violações de segurança;</w:t>
            </w:r>
          </w:p>
          <w:p w14:paraId="22DE1D2B" w14:textId="619ADC5B" w:rsidR="00C82011" w:rsidRPr="00636495" w:rsidRDefault="00367065" w:rsidP="00877DA6">
            <w:pPr>
              <w:pStyle w:val="a3-novo"/>
              <w:tabs>
                <w:tab w:val="clear" w:pos="1004"/>
                <w:tab w:val="num" w:pos="1034"/>
              </w:tabs>
            </w:pPr>
            <w:r>
              <w:t xml:space="preserve"> </w:t>
            </w:r>
            <w:r w:rsidR="00C82011" w:rsidRPr="00636495">
              <w:t>Enviar log para sistemas de monitoração externos;</w:t>
            </w:r>
          </w:p>
          <w:p w14:paraId="3E11B032" w14:textId="0D046A8D" w:rsidR="00C82011" w:rsidRPr="00636495" w:rsidRDefault="00367065" w:rsidP="00877DA6">
            <w:pPr>
              <w:pStyle w:val="a3-novo"/>
              <w:tabs>
                <w:tab w:val="clear" w:pos="1004"/>
                <w:tab w:val="num" w:pos="1034"/>
              </w:tabs>
            </w:pPr>
            <w:r>
              <w:t xml:space="preserve"> </w:t>
            </w:r>
            <w:r w:rsidR="00C82011" w:rsidRPr="00636495">
              <w:t xml:space="preserve">Deve haver a opção de enviar logs para os sistemas de monitoração externos via </w:t>
            </w:r>
            <w:r w:rsidR="00C82011" w:rsidRPr="00636495">
              <w:lastRenderedPageBreak/>
              <w:t>protocolo SSL;</w:t>
            </w:r>
          </w:p>
          <w:p w14:paraId="47A14322" w14:textId="7D784E61" w:rsidR="00C82011" w:rsidRPr="00636495" w:rsidRDefault="00367065" w:rsidP="00877DA6">
            <w:pPr>
              <w:pStyle w:val="a3-novo"/>
              <w:tabs>
                <w:tab w:val="clear" w:pos="1004"/>
                <w:tab w:val="num" w:pos="1034"/>
              </w:tabs>
            </w:pPr>
            <w:r>
              <w:t xml:space="preserve"> </w:t>
            </w:r>
            <w:r w:rsidR="00C82011" w:rsidRPr="00636495">
              <w:t>Deve permitir criar regras de automação, definindo ações para eventos previamente determinados;</w:t>
            </w:r>
          </w:p>
          <w:p w14:paraId="10994872" w14:textId="0B63D10F" w:rsidR="00C82011" w:rsidRPr="00636495" w:rsidRDefault="00367065" w:rsidP="00877DA6">
            <w:pPr>
              <w:pStyle w:val="a3-novo"/>
              <w:tabs>
                <w:tab w:val="clear" w:pos="1004"/>
                <w:tab w:val="num" w:pos="1034"/>
              </w:tabs>
            </w:pPr>
            <w:r>
              <w:t xml:space="preserve"> </w:t>
            </w:r>
            <w:r w:rsidR="00C82011" w:rsidRPr="00636495">
              <w:t xml:space="preserve">Dentre as possibilidades para iniciar regras de automação, deve suportar </w:t>
            </w:r>
            <w:proofErr w:type="spellStart"/>
            <w:r w:rsidR="00C82011" w:rsidRPr="00636495">
              <w:t>webhooks</w:t>
            </w:r>
            <w:proofErr w:type="spellEnd"/>
            <w:r w:rsidR="00C82011" w:rsidRPr="00636495">
              <w:t xml:space="preserve">, </w:t>
            </w:r>
            <w:proofErr w:type="spellStart"/>
            <w:r w:rsidR="00C82011" w:rsidRPr="00636495">
              <w:t>IOCs</w:t>
            </w:r>
            <w:proofErr w:type="spellEnd"/>
            <w:r w:rsidR="00C82011" w:rsidRPr="00636495">
              <w:t>, logs pré-definidos e agendamento;</w:t>
            </w:r>
          </w:p>
          <w:p w14:paraId="637CEFC4" w14:textId="0F57DCA2" w:rsidR="00C82011" w:rsidRPr="00636495" w:rsidRDefault="00367065" w:rsidP="00877DA6">
            <w:pPr>
              <w:pStyle w:val="a3-novo"/>
              <w:tabs>
                <w:tab w:val="clear" w:pos="1004"/>
                <w:tab w:val="num" w:pos="1034"/>
              </w:tabs>
            </w:pPr>
            <w:r>
              <w:t xml:space="preserve"> </w:t>
            </w:r>
            <w:r w:rsidR="00C82011" w:rsidRPr="00636495">
              <w:t xml:space="preserve">Como ação para as regras de automação, deve suportar: execução de scripts, envio de e- mails, </w:t>
            </w:r>
            <w:proofErr w:type="spellStart"/>
            <w:r w:rsidR="00C82011" w:rsidRPr="00636495">
              <w:t>webhooks</w:t>
            </w:r>
            <w:proofErr w:type="spellEnd"/>
            <w:r w:rsidR="00C82011" w:rsidRPr="00636495">
              <w:t xml:space="preserve"> e execução de lambda/</w:t>
            </w:r>
            <w:proofErr w:type="spellStart"/>
            <w:r w:rsidR="00C82011" w:rsidRPr="00636495">
              <w:t>functions</w:t>
            </w:r>
            <w:proofErr w:type="spellEnd"/>
            <w:r w:rsidR="00C82011" w:rsidRPr="00636495">
              <w:t>;</w:t>
            </w:r>
          </w:p>
          <w:p w14:paraId="4B070E71" w14:textId="38B7DE76" w:rsidR="00C82011" w:rsidRPr="00636495" w:rsidRDefault="00367065" w:rsidP="00877DA6">
            <w:pPr>
              <w:pStyle w:val="a3-novo"/>
              <w:tabs>
                <w:tab w:val="clear" w:pos="1004"/>
                <w:tab w:val="num" w:pos="1034"/>
              </w:tabs>
            </w:pPr>
            <w:r>
              <w:t xml:space="preserve"> </w:t>
            </w:r>
            <w:r w:rsidR="00C82011" w:rsidRPr="00636495">
              <w:t xml:space="preserve">Deve possuir conectores para diversas nuvens públicas e privadas, tais como: AWS, Azure, GCP, </w:t>
            </w:r>
            <w:proofErr w:type="spellStart"/>
            <w:r w:rsidR="00C82011" w:rsidRPr="00636495">
              <w:t>Vmware</w:t>
            </w:r>
            <w:proofErr w:type="spellEnd"/>
            <w:r w:rsidR="00C82011" w:rsidRPr="00636495">
              <w:t xml:space="preserve"> </w:t>
            </w:r>
            <w:proofErr w:type="spellStart"/>
            <w:r w:rsidR="00C82011" w:rsidRPr="00636495">
              <w:t>ESXi</w:t>
            </w:r>
            <w:proofErr w:type="spellEnd"/>
            <w:r w:rsidR="00C82011" w:rsidRPr="00636495">
              <w:t xml:space="preserve">, NSX, ACI e </w:t>
            </w:r>
            <w:proofErr w:type="spellStart"/>
            <w:r w:rsidR="00C82011" w:rsidRPr="00636495">
              <w:t>OpenStack</w:t>
            </w:r>
            <w:proofErr w:type="spellEnd"/>
            <w:r w:rsidR="00C82011" w:rsidRPr="00636495">
              <w:t xml:space="preserve">; </w:t>
            </w:r>
          </w:p>
          <w:p w14:paraId="68C1CF87" w14:textId="1F99BFF4" w:rsidR="00C82011" w:rsidRPr="00636495" w:rsidRDefault="00B67640" w:rsidP="00877DA6">
            <w:pPr>
              <w:pStyle w:val="a3-novo"/>
              <w:tabs>
                <w:tab w:val="clear" w:pos="1004"/>
                <w:tab w:val="num" w:pos="1034"/>
              </w:tabs>
            </w:pPr>
            <w:r>
              <w:t xml:space="preserve"> </w:t>
            </w:r>
            <w:r w:rsidRPr="00B67640">
              <w:t xml:space="preserve">A solução deve oferecer capacidade de integração com ambientes de orquestração e controle de </w:t>
            </w:r>
            <w:proofErr w:type="spellStart"/>
            <w:r w:rsidRPr="00B67640">
              <w:t>endpoints</w:t>
            </w:r>
            <w:proofErr w:type="spellEnd"/>
            <w:r w:rsidRPr="00B67640">
              <w:t xml:space="preserve">, podendo disponibilizar conectores nativos ou mecanismos de integração via API, </w:t>
            </w:r>
            <w:proofErr w:type="spellStart"/>
            <w:r w:rsidRPr="00B67640">
              <w:t>webhooks</w:t>
            </w:r>
            <w:proofErr w:type="spellEnd"/>
            <w:r w:rsidRPr="00B67640">
              <w:t xml:space="preserve"> ou serviços externos do fabricante, para </w:t>
            </w:r>
            <w:proofErr w:type="spellStart"/>
            <w:r w:rsidRPr="00B67640">
              <w:t>Kubernetes</w:t>
            </w:r>
            <w:proofErr w:type="spellEnd"/>
            <w:r w:rsidRPr="00B67640">
              <w:t>, NAC e MDM/</w:t>
            </w:r>
            <w:proofErr w:type="spellStart"/>
            <w:r w:rsidRPr="00B67640">
              <w:t>endpoint</w:t>
            </w:r>
            <w:proofErr w:type="spellEnd"/>
            <w:r>
              <w:t>;</w:t>
            </w:r>
            <w:r w:rsidR="00C82011" w:rsidRPr="00636495">
              <w:t xml:space="preserve"> </w:t>
            </w:r>
          </w:p>
          <w:p w14:paraId="6E435D02" w14:textId="00DE23C5" w:rsidR="00C82011" w:rsidRPr="00636495" w:rsidRDefault="00367065" w:rsidP="00877DA6">
            <w:pPr>
              <w:pStyle w:val="a3-novo"/>
              <w:tabs>
                <w:tab w:val="clear" w:pos="1004"/>
                <w:tab w:val="num" w:pos="1034"/>
              </w:tabs>
            </w:pPr>
            <w:r>
              <w:t xml:space="preserve"> </w:t>
            </w:r>
            <w:r w:rsidR="00C82011" w:rsidRPr="00636495">
              <w:t xml:space="preserve">Deve suportar </w:t>
            </w:r>
            <w:proofErr w:type="spellStart"/>
            <w:r w:rsidR="00C82011" w:rsidRPr="00636495">
              <w:t>threat</w:t>
            </w:r>
            <w:proofErr w:type="spellEnd"/>
            <w:r w:rsidR="00C82011" w:rsidRPr="00636495">
              <w:t xml:space="preserve"> feeds, tais como: listas de </w:t>
            </w:r>
            <w:proofErr w:type="spellStart"/>
            <w:r w:rsidR="00C82011" w:rsidRPr="00636495">
              <w:t>hashes</w:t>
            </w:r>
            <w:proofErr w:type="spellEnd"/>
            <w:r w:rsidR="00C82011" w:rsidRPr="00636495">
              <w:t xml:space="preserve">, </w:t>
            </w:r>
            <w:proofErr w:type="spellStart"/>
            <w:r w:rsidR="00C82011" w:rsidRPr="00636495">
              <w:t>Ips</w:t>
            </w:r>
            <w:proofErr w:type="spellEnd"/>
            <w:r w:rsidR="00C82011" w:rsidRPr="00636495">
              <w:t xml:space="preserve"> e nomes;</w:t>
            </w:r>
          </w:p>
          <w:p w14:paraId="2954164E" w14:textId="650EFA4E" w:rsidR="00C82011" w:rsidRPr="00636495" w:rsidRDefault="00367065" w:rsidP="00877DA6">
            <w:pPr>
              <w:pStyle w:val="a3-novo"/>
              <w:tabs>
                <w:tab w:val="clear" w:pos="1004"/>
                <w:tab w:val="num" w:pos="1034"/>
              </w:tabs>
            </w:pPr>
            <w:r>
              <w:t xml:space="preserve"> </w:t>
            </w:r>
            <w:r w:rsidR="00C82011" w:rsidRPr="00636495">
              <w:t xml:space="preserve">Proteção </w:t>
            </w:r>
            <w:proofErr w:type="spellStart"/>
            <w:r w:rsidR="00C82011" w:rsidRPr="00636495">
              <w:t>anti-spoofing</w:t>
            </w:r>
            <w:proofErr w:type="spellEnd"/>
            <w:r w:rsidR="00C82011" w:rsidRPr="00636495">
              <w:t>;</w:t>
            </w:r>
          </w:p>
          <w:p w14:paraId="19E87C7D" w14:textId="0AA575F4" w:rsidR="00C82011" w:rsidRPr="00636495" w:rsidRDefault="00367065" w:rsidP="00877DA6">
            <w:pPr>
              <w:pStyle w:val="a3-novo"/>
              <w:tabs>
                <w:tab w:val="clear" w:pos="1004"/>
                <w:tab w:val="num" w:pos="1034"/>
              </w:tabs>
            </w:pPr>
            <w:r>
              <w:t xml:space="preserve"> </w:t>
            </w:r>
            <w:r w:rsidR="00C82011" w:rsidRPr="00636495">
              <w:t xml:space="preserve">Deve suportar Modo </w:t>
            </w:r>
            <w:proofErr w:type="spellStart"/>
            <w:r w:rsidR="00C82011" w:rsidRPr="00636495">
              <w:t>Sniffer</w:t>
            </w:r>
            <w:proofErr w:type="spellEnd"/>
            <w:r w:rsidR="00C82011" w:rsidRPr="00636495">
              <w:t>, para inspeção via porta espelhada do tráfego de dados da rede;</w:t>
            </w:r>
          </w:p>
          <w:p w14:paraId="06FC8C33" w14:textId="08AADB00" w:rsidR="00C82011" w:rsidRPr="00636495" w:rsidRDefault="00367065" w:rsidP="00877DA6">
            <w:pPr>
              <w:pStyle w:val="a3-novo"/>
              <w:tabs>
                <w:tab w:val="clear" w:pos="1004"/>
                <w:tab w:val="num" w:pos="1034"/>
              </w:tabs>
            </w:pPr>
            <w:r>
              <w:t xml:space="preserve"> </w:t>
            </w:r>
            <w:r w:rsidR="00C82011" w:rsidRPr="00636495">
              <w:t>Deve suportar Modo Camada 2 (L2), para inspeção de dados em linha e visibilidade do tráfego;</w:t>
            </w:r>
          </w:p>
          <w:p w14:paraId="219B2A44" w14:textId="1DA03BCF" w:rsidR="00C82011" w:rsidRPr="00636495" w:rsidRDefault="00367065" w:rsidP="00877DA6">
            <w:pPr>
              <w:pStyle w:val="a3-novo"/>
              <w:tabs>
                <w:tab w:val="clear" w:pos="1004"/>
                <w:tab w:val="num" w:pos="1034"/>
              </w:tabs>
            </w:pPr>
            <w:r>
              <w:t xml:space="preserve"> </w:t>
            </w:r>
            <w:r w:rsidR="00C82011" w:rsidRPr="00636495">
              <w:t>Deve suportar Modo Camada 3 (L3), para inspeção de dados em linha e visibilidade do tráfego;</w:t>
            </w:r>
          </w:p>
          <w:p w14:paraId="201258E0" w14:textId="27233F81" w:rsidR="00C82011" w:rsidRPr="00636495" w:rsidRDefault="00367065" w:rsidP="00877DA6">
            <w:pPr>
              <w:pStyle w:val="a3-novo"/>
              <w:tabs>
                <w:tab w:val="clear" w:pos="1004"/>
                <w:tab w:val="num" w:pos="1034"/>
              </w:tabs>
            </w:pPr>
            <w:r>
              <w:t xml:space="preserve"> </w:t>
            </w:r>
            <w:r w:rsidR="00C82011" w:rsidRPr="00636495">
              <w:t>A configuração deve sincronizar: sessões, configurações, incluindo, mas não limitado as políticas de Firewall, NAT, QOS e objetos de rede;</w:t>
            </w:r>
          </w:p>
          <w:p w14:paraId="49FBDC2B" w14:textId="0E480066" w:rsidR="00C82011" w:rsidRPr="00636495" w:rsidRDefault="00367065" w:rsidP="00877DA6">
            <w:pPr>
              <w:pStyle w:val="a3-novo"/>
              <w:tabs>
                <w:tab w:val="clear" w:pos="1004"/>
                <w:tab w:val="num" w:pos="1034"/>
              </w:tabs>
            </w:pPr>
            <w:r>
              <w:t xml:space="preserve"> </w:t>
            </w:r>
            <w:r w:rsidR="00C82011" w:rsidRPr="00636495">
              <w:t xml:space="preserve">Deve possuir suporte a criação de </w:t>
            </w:r>
            <w:r w:rsidR="00D47749">
              <w:t>m</w:t>
            </w:r>
            <w:r w:rsidR="00D47749" w:rsidRPr="00D47749">
              <w:t xml:space="preserve">últiplas instâncias de segurança virtual </w:t>
            </w:r>
            <w:r w:rsidR="00C82011" w:rsidRPr="00636495">
              <w:t xml:space="preserve">no mesmo </w:t>
            </w:r>
            <w:proofErr w:type="spellStart"/>
            <w:r w:rsidR="00C82011" w:rsidRPr="00636495">
              <w:t>appliance</w:t>
            </w:r>
            <w:proofErr w:type="spellEnd"/>
            <w:r w:rsidR="00C82011" w:rsidRPr="00636495">
              <w:t>;</w:t>
            </w:r>
          </w:p>
          <w:p w14:paraId="5E3A3822" w14:textId="7B43F5EF" w:rsidR="00C82011" w:rsidRPr="00636495" w:rsidRDefault="00367065" w:rsidP="00877DA6">
            <w:pPr>
              <w:pStyle w:val="a3-novo"/>
              <w:tabs>
                <w:tab w:val="clear" w:pos="1004"/>
                <w:tab w:val="num" w:pos="1034"/>
              </w:tabs>
            </w:pPr>
            <w:r>
              <w:t xml:space="preserve"> </w:t>
            </w:r>
            <w:r w:rsidR="00C82011" w:rsidRPr="00636495">
              <w:t>Deve permitir a criação de administradores independentes, para cada um dos sistemas virtuais existentes, de maneira a possibilitar a criação de contextos virtuais que podem ser administrados por equipes distintas;</w:t>
            </w:r>
          </w:p>
          <w:p w14:paraId="7A885A5F" w14:textId="793ECA75" w:rsidR="00C82011" w:rsidRPr="00636495" w:rsidRDefault="00367065" w:rsidP="00877DA6">
            <w:pPr>
              <w:pStyle w:val="a3-novo"/>
              <w:tabs>
                <w:tab w:val="clear" w:pos="1004"/>
                <w:tab w:val="num" w:pos="1034"/>
              </w:tabs>
            </w:pPr>
            <w:r>
              <w:t xml:space="preserve"> </w:t>
            </w:r>
            <w:r w:rsidR="00C82011" w:rsidRPr="00636495">
              <w:t xml:space="preserve">Controle, inspeção e descriptografia de SSL para tráfego de Saída (Outbound), </w:t>
            </w:r>
            <w:r w:rsidR="00C82011" w:rsidRPr="00636495">
              <w:lastRenderedPageBreak/>
              <w:t xml:space="preserve">devendo suportar o controle dos certificados individualmente dentro de cada sistema virtual, ou seja, isolamento das operações de adição, remoção e utilização dos certificados diretamente nos sistemas virtuais (contextos); </w:t>
            </w:r>
          </w:p>
          <w:p w14:paraId="5BFFEF89" w14:textId="78E9D56C" w:rsidR="00C82011" w:rsidRPr="00636495" w:rsidRDefault="00367065" w:rsidP="00877DA6">
            <w:pPr>
              <w:pStyle w:val="a3-novo"/>
              <w:tabs>
                <w:tab w:val="clear" w:pos="1004"/>
                <w:tab w:val="num" w:pos="1034"/>
              </w:tabs>
            </w:pPr>
            <w:r>
              <w:t xml:space="preserve"> </w:t>
            </w:r>
            <w:r w:rsidR="00C82011" w:rsidRPr="00636495">
              <w:t xml:space="preserve">Os equipamentos devem ser novos, ou seja, de primeiro uso, de um mesmo fabricante. Na data da proposta, nenhum dos modelos ofertados poderão estar listados no site do fabricante em listas de </w:t>
            </w:r>
            <w:proofErr w:type="spellStart"/>
            <w:r w:rsidR="00C82011" w:rsidRPr="00636495">
              <w:t>end-of-life</w:t>
            </w:r>
            <w:proofErr w:type="spellEnd"/>
            <w:r w:rsidR="00C82011" w:rsidRPr="00636495">
              <w:t xml:space="preserve"> e </w:t>
            </w:r>
            <w:proofErr w:type="spellStart"/>
            <w:r w:rsidR="00C82011" w:rsidRPr="00636495">
              <w:t>end-of-sale</w:t>
            </w:r>
            <w:proofErr w:type="spellEnd"/>
            <w:r w:rsidR="00C82011" w:rsidRPr="00636495">
              <w:t>.</w:t>
            </w:r>
          </w:p>
          <w:p w14:paraId="049552E2" w14:textId="77777777" w:rsidR="00C82011" w:rsidRPr="00636495" w:rsidRDefault="00C82011" w:rsidP="00C82011">
            <w:pPr>
              <w:pStyle w:val="a2"/>
              <w:rPr>
                <w:rFonts w:cs="Arial"/>
                <w:sz w:val="24"/>
                <w:szCs w:val="24"/>
              </w:rPr>
            </w:pPr>
            <w:r w:rsidRPr="00636495">
              <w:rPr>
                <w:rFonts w:cs="Arial"/>
                <w:sz w:val="24"/>
                <w:szCs w:val="24"/>
              </w:rPr>
              <w:t>CONTROLE DE POLÍTICAS:</w:t>
            </w:r>
          </w:p>
          <w:p w14:paraId="6F996218" w14:textId="77777777" w:rsidR="00C82011" w:rsidRPr="00636495" w:rsidRDefault="00C82011" w:rsidP="00C82011">
            <w:pPr>
              <w:pStyle w:val="a3-novo"/>
            </w:pPr>
            <w:r w:rsidRPr="00636495">
              <w:t>Deverá suportar controles por zonas de segurança;</w:t>
            </w:r>
          </w:p>
          <w:p w14:paraId="6A55232F" w14:textId="77777777" w:rsidR="00C82011" w:rsidRPr="00636495" w:rsidRDefault="00C82011" w:rsidP="00877DA6">
            <w:pPr>
              <w:pStyle w:val="a3-novo"/>
              <w:tabs>
                <w:tab w:val="clear" w:pos="1004"/>
              </w:tabs>
            </w:pPr>
            <w:r w:rsidRPr="00636495">
              <w:t>Deverá suportar controles de políticas por porta e protocolo;</w:t>
            </w:r>
          </w:p>
          <w:p w14:paraId="5F33B4A3" w14:textId="77777777" w:rsidR="00C82011" w:rsidRPr="00636495" w:rsidRDefault="00C82011" w:rsidP="00C82011">
            <w:pPr>
              <w:pStyle w:val="a3-novo"/>
            </w:pPr>
            <w:r w:rsidRPr="00636495">
              <w:t>Deverá suportar controles de políticas por aplicações, grupos estáticos de aplicações e grupos dinâmicos de aplicações;</w:t>
            </w:r>
          </w:p>
          <w:p w14:paraId="5DA5C700" w14:textId="77777777" w:rsidR="00C82011" w:rsidRPr="00636495" w:rsidRDefault="00C82011" w:rsidP="00C82011">
            <w:pPr>
              <w:pStyle w:val="a3-novo"/>
            </w:pPr>
            <w:r w:rsidRPr="00636495">
              <w:t xml:space="preserve">Controle de políticas por usuários, grupos de usuários, </w:t>
            </w:r>
            <w:proofErr w:type="spellStart"/>
            <w:r w:rsidRPr="00636495">
              <w:t>IPs</w:t>
            </w:r>
            <w:proofErr w:type="spellEnd"/>
            <w:r w:rsidRPr="00636495">
              <w:t>, redes e zonas de segurança;</w:t>
            </w:r>
          </w:p>
          <w:p w14:paraId="3BD03985" w14:textId="77777777" w:rsidR="00C82011" w:rsidRPr="00636495" w:rsidRDefault="00C82011" w:rsidP="00C82011">
            <w:pPr>
              <w:pStyle w:val="a3-novo"/>
            </w:pPr>
            <w:r w:rsidRPr="00636495">
              <w:t>Controle de políticas por código de País (Por exemplo: BR, US, UK, RU);</w:t>
            </w:r>
          </w:p>
          <w:p w14:paraId="3E3B7A15" w14:textId="77777777" w:rsidR="00C82011" w:rsidRPr="00636495" w:rsidRDefault="00C82011" w:rsidP="00C82011">
            <w:pPr>
              <w:pStyle w:val="a3-novo"/>
            </w:pPr>
            <w:r w:rsidRPr="00636495">
              <w:t>Controle, inspeção e descriptografia de SSL por política para tráfego de saída (Outbound);</w:t>
            </w:r>
          </w:p>
          <w:p w14:paraId="0AC75E82" w14:textId="77777777" w:rsidR="00C82011" w:rsidRPr="00636495" w:rsidRDefault="00C82011" w:rsidP="00C82011">
            <w:pPr>
              <w:pStyle w:val="a3-novo"/>
            </w:pPr>
            <w:r w:rsidRPr="00636495">
              <w:t>Deve descriptografar tráfego outbound em conexões negociadas com TLS 1.2;</w:t>
            </w:r>
          </w:p>
          <w:p w14:paraId="1D8163C4" w14:textId="77777777" w:rsidR="00C82011" w:rsidRPr="00636495" w:rsidRDefault="00C82011" w:rsidP="00C82011">
            <w:pPr>
              <w:pStyle w:val="a3-novo"/>
            </w:pPr>
            <w:r w:rsidRPr="00636495">
              <w:t>Deve permitir o bloqueio de arquivo por sua extensão e possibilitar a correta identificação do arquivo por seu tipo mesmo quando sua extensão for renomeada;</w:t>
            </w:r>
          </w:p>
          <w:p w14:paraId="07DD1512" w14:textId="77777777" w:rsidR="00C82011" w:rsidRPr="00636495" w:rsidRDefault="00C82011" w:rsidP="00C82011">
            <w:pPr>
              <w:pStyle w:val="a3-novo"/>
            </w:pPr>
            <w:r w:rsidRPr="00636495">
              <w:t>Suporte a objetos e regras IPV4 e IPV6;</w:t>
            </w:r>
          </w:p>
          <w:p w14:paraId="477E163A" w14:textId="77777777" w:rsidR="00C82011" w:rsidRPr="00636495" w:rsidRDefault="00C82011" w:rsidP="00877DA6">
            <w:pPr>
              <w:pStyle w:val="a3-novo"/>
              <w:tabs>
                <w:tab w:val="clear" w:pos="1004"/>
                <w:tab w:val="num" w:pos="1176"/>
              </w:tabs>
              <w:ind w:left="1034" w:hanging="750"/>
            </w:pPr>
            <w:r w:rsidRPr="00636495">
              <w:t xml:space="preserve">Suporte a objetos e regras </w:t>
            </w:r>
            <w:proofErr w:type="spellStart"/>
            <w:r w:rsidRPr="00636495">
              <w:t>multicast</w:t>
            </w:r>
            <w:proofErr w:type="spellEnd"/>
            <w:r w:rsidRPr="00636495">
              <w:t>;</w:t>
            </w:r>
          </w:p>
          <w:p w14:paraId="4B277BDF" w14:textId="77777777" w:rsidR="00C82011" w:rsidRPr="00636495" w:rsidRDefault="00C82011" w:rsidP="00877DA6">
            <w:pPr>
              <w:pStyle w:val="a3-novo"/>
              <w:tabs>
                <w:tab w:val="clear" w:pos="1004"/>
                <w:tab w:val="num" w:pos="1034"/>
              </w:tabs>
            </w:pPr>
            <w:r w:rsidRPr="00636495">
              <w:t>Suportar a atribuição de agendamento das políticas com o objetivo de habilitar e desabilitar políticas em horários pré-definidos automaticamente.</w:t>
            </w:r>
          </w:p>
          <w:p w14:paraId="44C7FAD2" w14:textId="77777777" w:rsidR="00C82011" w:rsidRPr="00636495" w:rsidRDefault="00C82011" w:rsidP="00C82011">
            <w:pPr>
              <w:pStyle w:val="a2"/>
              <w:rPr>
                <w:rFonts w:cs="Arial"/>
                <w:sz w:val="24"/>
                <w:szCs w:val="24"/>
              </w:rPr>
            </w:pPr>
            <w:r w:rsidRPr="00636495">
              <w:rPr>
                <w:rFonts w:cs="Arial"/>
                <w:sz w:val="24"/>
                <w:szCs w:val="24"/>
              </w:rPr>
              <w:t>CONTROLE DE APLICAÇÕES:</w:t>
            </w:r>
          </w:p>
          <w:p w14:paraId="46EE17D7" w14:textId="77777777" w:rsidR="00C82011" w:rsidRPr="00636495" w:rsidRDefault="00C82011" w:rsidP="00C82011">
            <w:pPr>
              <w:pStyle w:val="a3-novo"/>
            </w:pPr>
            <w:r w:rsidRPr="00636495">
              <w:t>Os dispositivos de proteção de rede deverão possuir a capacidade de reconhecer aplicações, independente de porta e protocolo;</w:t>
            </w:r>
          </w:p>
          <w:p w14:paraId="37156CDF" w14:textId="77777777" w:rsidR="00C82011" w:rsidRPr="00636495" w:rsidRDefault="00C82011" w:rsidP="00C82011">
            <w:pPr>
              <w:pStyle w:val="a3-novo"/>
            </w:pPr>
            <w:r w:rsidRPr="00636495">
              <w:t>Deve ser possível a liberação e bloqueio somente de aplicações sem a necessidade de liberação de portas e protocolos;</w:t>
            </w:r>
          </w:p>
          <w:p w14:paraId="4BFE71B7" w14:textId="77777777" w:rsidR="00C82011" w:rsidRPr="00636495" w:rsidRDefault="00C82011" w:rsidP="00C82011">
            <w:pPr>
              <w:pStyle w:val="a3-novo"/>
            </w:pPr>
            <w:r w:rsidRPr="00636495">
              <w:lastRenderedPageBreak/>
              <w:t xml:space="preserve">Reconhecer pelo menos 4500 aplicações diferentes, incluindo, mas não limitado: a tráfego relacionado a </w:t>
            </w:r>
            <w:proofErr w:type="spellStart"/>
            <w:r w:rsidRPr="00636495">
              <w:t>peer-to-peer</w:t>
            </w:r>
            <w:proofErr w:type="spellEnd"/>
            <w:r w:rsidRPr="00636495">
              <w:t xml:space="preserve">, redes sociais, acesso remoto, update de software, protocolos de rede, voip, áudio, vídeo, proxy, mensageiros instantâneos, compartilhamento de arquivos, e-mail; </w:t>
            </w:r>
          </w:p>
          <w:p w14:paraId="7B5D56FD" w14:textId="77777777" w:rsidR="00C82011" w:rsidRPr="00636495" w:rsidRDefault="00C82011" w:rsidP="00C82011">
            <w:pPr>
              <w:pStyle w:val="a3-novo"/>
            </w:pPr>
            <w:r w:rsidRPr="00636495">
              <w:t xml:space="preserve">Reconhecer pelo menos as seguintes aplicações: </w:t>
            </w:r>
            <w:proofErr w:type="spellStart"/>
            <w:r w:rsidRPr="00636495">
              <w:t>bittorrent</w:t>
            </w:r>
            <w:proofErr w:type="spellEnd"/>
            <w:r w:rsidRPr="00636495">
              <w:t xml:space="preserve">, </w:t>
            </w:r>
            <w:proofErr w:type="spellStart"/>
            <w:r w:rsidRPr="00636495">
              <w:t>gnutella</w:t>
            </w:r>
            <w:proofErr w:type="spellEnd"/>
            <w:r w:rsidRPr="00636495">
              <w:t xml:space="preserve">, </w:t>
            </w:r>
            <w:proofErr w:type="spellStart"/>
            <w:r w:rsidRPr="00636495">
              <w:t>skype</w:t>
            </w:r>
            <w:proofErr w:type="spellEnd"/>
            <w:r w:rsidRPr="00636495">
              <w:t xml:space="preserve">, </w:t>
            </w:r>
            <w:proofErr w:type="spellStart"/>
            <w:r w:rsidRPr="00636495">
              <w:t>facebook</w:t>
            </w:r>
            <w:proofErr w:type="spellEnd"/>
            <w:r w:rsidRPr="00636495">
              <w:t xml:space="preserve">, </w:t>
            </w:r>
            <w:proofErr w:type="spellStart"/>
            <w:proofErr w:type="gramStart"/>
            <w:r w:rsidRPr="00636495">
              <w:t>tiktok,linked</w:t>
            </w:r>
            <w:proofErr w:type="spellEnd"/>
            <w:proofErr w:type="gramEnd"/>
            <w:r w:rsidRPr="00636495">
              <w:t xml:space="preserve">-in, </w:t>
            </w:r>
            <w:proofErr w:type="spellStart"/>
            <w:r w:rsidRPr="00636495">
              <w:t>twitter</w:t>
            </w:r>
            <w:proofErr w:type="spellEnd"/>
            <w:r w:rsidRPr="00636495">
              <w:t xml:space="preserve">, </w:t>
            </w:r>
            <w:proofErr w:type="spellStart"/>
            <w:r w:rsidRPr="00636495">
              <w:t>citrix</w:t>
            </w:r>
            <w:proofErr w:type="spellEnd"/>
            <w:r w:rsidRPr="00636495">
              <w:t xml:space="preserve">, </w:t>
            </w:r>
            <w:proofErr w:type="spellStart"/>
            <w:r w:rsidRPr="00636495">
              <w:t>logmein</w:t>
            </w:r>
            <w:proofErr w:type="spellEnd"/>
            <w:r w:rsidRPr="00636495">
              <w:t xml:space="preserve">, </w:t>
            </w:r>
            <w:proofErr w:type="spellStart"/>
            <w:r w:rsidRPr="00636495">
              <w:t>teamviewer</w:t>
            </w:r>
            <w:proofErr w:type="spellEnd"/>
            <w:r w:rsidRPr="00636495">
              <w:t xml:space="preserve">, </w:t>
            </w:r>
            <w:proofErr w:type="spellStart"/>
            <w:r w:rsidRPr="00636495">
              <w:t>ms-rdp</w:t>
            </w:r>
            <w:proofErr w:type="spellEnd"/>
            <w:r w:rsidRPr="00636495">
              <w:t xml:space="preserve">, </w:t>
            </w:r>
            <w:proofErr w:type="spellStart"/>
            <w:r w:rsidRPr="00636495">
              <w:t>vnc</w:t>
            </w:r>
            <w:proofErr w:type="spellEnd"/>
            <w:r w:rsidRPr="00636495">
              <w:t xml:space="preserve">, </w:t>
            </w:r>
            <w:proofErr w:type="spellStart"/>
            <w:r w:rsidRPr="00636495">
              <w:t>gmail</w:t>
            </w:r>
            <w:proofErr w:type="spellEnd"/>
            <w:r w:rsidRPr="00636495">
              <w:t xml:space="preserve">, </w:t>
            </w:r>
            <w:proofErr w:type="spellStart"/>
            <w:r w:rsidRPr="00636495">
              <w:t>youtube</w:t>
            </w:r>
            <w:proofErr w:type="spellEnd"/>
            <w:r w:rsidRPr="00636495">
              <w:t>, http-proxy, http-</w:t>
            </w:r>
            <w:proofErr w:type="spellStart"/>
            <w:r w:rsidRPr="00636495">
              <w:t>tunnel</w:t>
            </w:r>
            <w:proofErr w:type="spellEnd"/>
            <w:r w:rsidRPr="00636495">
              <w:t xml:space="preserve">, face- book chat, </w:t>
            </w:r>
            <w:proofErr w:type="spellStart"/>
            <w:r w:rsidRPr="00636495">
              <w:t>gmail</w:t>
            </w:r>
            <w:proofErr w:type="spellEnd"/>
            <w:r w:rsidRPr="00636495">
              <w:t xml:space="preserve"> chat, whatsapp, 4shared, </w:t>
            </w:r>
            <w:proofErr w:type="spellStart"/>
            <w:r w:rsidRPr="00636495">
              <w:t>dropbox</w:t>
            </w:r>
            <w:proofErr w:type="spellEnd"/>
            <w:r w:rsidRPr="00636495">
              <w:t xml:space="preserve">, google drive, </w:t>
            </w:r>
            <w:proofErr w:type="spellStart"/>
            <w:r w:rsidRPr="00636495">
              <w:t>skydrive</w:t>
            </w:r>
            <w:proofErr w:type="spellEnd"/>
            <w:r w:rsidRPr="00636495">
              <w:t xml:space="preserve">, db2, </w:t>
            </w:r>
            <w:proofErr w:type="spellStart"/>
            <w:r w:rsidRPr="00636495">
              <w:t>mysql</w:t>
            </w:r>
            <w:proofErr w:type="spellEnd"/>
            <w:r w:rsidRPr="00636495">
              <w:t xml:space="preserve">, </w:t>
            </w:r>
            <w:proofErr w:type="spellStart"/>
            <w:r w:rsidRPr="00636495">
              <w:t>oracle</w:t>
            </w:r>
            <w:proofErr w:type="spellEnd"/>
            <w:r w:rsidRPr="00636495">
              <w:t xml:space="preserve">, </w:t>
            </w:r>
            <w:proofErr w:type="spellStart"/>
            <w:r w:rsidRPr="00636495">
              <w:t>active</w:t>
            </w:r>
            <w:proofErr w:type="spellEnd"/>
            <w:r w:rsidRPr="00636495">
              <w:t xml:space="preserve"> </w:t>
            </w:r>
            <w:proofErr w:type="spellStart"/>
            <w:r w:rsidRPr="00636495">
              <w:t>direc</w:t>
            </w:r>
            <w:proofErr w:type="spellEnd"/>
            <w:r w:rsidRPr="00636495">
              <w:t xml:space="preserve">- </w:t>
            </w:r>
            <w:proofErr w:type="spellStart"/>
            <w:r w:rsidRPr="00636495">
              <w:t>tory</w:t>
            </w:r>
            <w:proofErr w:type="spellEnd"/>
            <w:r w:rsidRPr="00636495">
              <w:t xml:space="preserve">, </w:t>
            </w:r>
            <w:proofErr w:type="spellStart"/>
            <w:r w:rsidRPr="00636495">
              <w:t>kerberos</w:t>
            </w:r>
            <w:proofErr w:type="spellEnd"/>
            <w:r w:rsidRPr="00636495">
              <w:t xml:space="preserve">, </w:t>
            </w:r>
            <w:proofErr w:type="spellStart"/>
            <w:r w:rsidRPr="00636495">
              <w:t>ldap</w:t>
            </w:r>
            <w:proofErr w:type="spellEnd"/>
            <w:r w:rsidRPr="00636495">
              <w:t xml:space="preserve">, </w:t>
            </w:r>
            <w:proofErr w:type="spellStart"/>
            <w:r w:rsidRPr="00636495">
              <w:t>radius</w:t>
            </w:r>
            <w:proofErr w:type="spellEnd"/>
            <w:r w:rsidRPr="00636495">
              <w:t xml:space="preserve">, </w:t>
            </w:r>
            <w:proofErr w:type="spellStart"/>
            <w:r w:rsidRPr="00636495">
              <w:t>itunes</w:t>
            </w:r>
            <w:proofErr w:type="spellEnd"/>
            <w:r w:rsidRPr="00636495">
              <w:t xml:space="preserve">, </w:t>
            </w:r>
            <w:proofErr w:type="spellStart"/>
            <w:r w:rsidRPr="00636495">
              <w:t>dhcp</w:t>
            </w:r>
            <w:proofErr w:type="spellEnd"/>
            <w:r w:rsidRPr="00636495">
              <w:t xml:space="preserve">, </w:t>
            </w:r>
            <w:proofErr w:type="spellStart"/>
            <w:r w:rsidRPr="00636495">
              <w:t>ftp</w:t>
            </w:r>
            <w:proofErr w:type="spellEnd"/>
            <w:r w:rsidRPr="00636495">
              <w:t xml:space="preserve">, </w:t>
            </w:r>
            <w:proofErr w:type="spellStart"/>
            <w:r w:rsidRPr="00636495">
              <w:t>dns</w:t>
            </w:r>
            <w:proofErr w:type="spellEnd"/>
            <w:r w:rsidRPr="00636495">
              <w:t xml:space="preserve">, </w:t>
            </w:r>
            <w:proofErr w:type="spellStart"/>
            <w:r w:rsidRPr="00636495">
              <w:t>wins</w:t>
            </w:r>
            <w:proofErr w:type="spellEnd"/>
            <w:r w:rsidRPr="00636495">
              <w:t xml:space="preserve">, </w:t>
            </w:r>
            <w:proofErr w:type="spellStart"/>
            <w:r w:rsidRPr="00636495">
              <w:t>msrpc</w:t>
            </w:r>
            <w:proofErr w:type="spellEnd"/>
            <w:r w:rsidRPr="00636495">
              <w:t xml:space="preserve">, </w:t>
            </w:r>
            <w:proofErr w:type="spellStart"/>
            <w:r w:rsidRPr="00636495">
              <w:t>ntp</w:t>
            </w:r>
            <w:proofErr w:type="spellEnd"/>
            <w:r w:rsidRPr="00636495">
              <w:t xml:space="preserve">, </w:t>
            </w:r>
            <w:proofErr w:type="spellStart"/>
            <w:r w:rsidRPr="00636495">
              <w:t>snmp</w:t>
            </w:r>
            <w:proofErr w:type="spellEnd"/>
            <w:r w:rsidRPr="00636495">
              <w:t xml:space="preserve">, </w:t>
            </w:r>
            <w:proofErr w:type="spellStart"/>
            <w:r w:rsidRPr="00636495">
              <w:t>rpc</w:t>
            </w:r>
            <w:proofErr w:type="spellEnd"/>
            <w:r w:rsidRPr="00636495">
              <w:t xml:space="preserve"> over http, </w:t>
            </w:r>
            <w:proofErr w:type="spellStart"/>
            <w:r w:rsidRPr="00636495">
              <w:t>gotomeeting</w:t>
            </w:r>
            <w:proofErr w:type="spellEnd"/>
            <w:r w:rsidRPr="00636495">
              <w:t xml:space="preserve">, </w:t>
            </w:r>
            <w:proofErr w:type="spellStart"/>
            <w:r w:rsidRPr="00636495">
              <w:t>webex</w:t>
            </w:r>
            <w:proofErr w:type="spellEnd"/>
            <w:r w:rsidRPr="00636495">
              <w:t xml:space="preserve">, </w:t>
            </w:r>
            <w:proofErr w:type="spellStart"/>
            <w:r w:rsidRPr="00636495">
              <w:t>evernote</w:t>
            </w:r>
            <w:proofErr w:type="spellEnd"/>
            <w:r w:rsidRPr="00636495">
              <w:t>, google-</w:t>
            </w:r>
            <w:proofErr w:type="spellStart"/>
            <w:r w:rsidRPr="00636495">
              <w:t>docs</w:t>
            </w:r>
            <w:proofErr w:type="spellEnd"/>
            <w:r w:rsidRPr="00636495">
              <w:t>;</w:t>
            </w:r>
          </w:p>
          <w:p w14:paraId="46DF1C20" w14:textId="77777777" w:rsidR="00C82011" w:rsidRPr="00636495" w:rsidRDefault="00C82011" w:rsidP="00C82011">
            <w:pPr>
              <w:pStyle w:val="a3-novo"/>
            </w:pPr>
            <w:r w:rsidRPr="00636495">
              <w:t xml:space="preserve">Deve inspecionar o </w:t>
            </w:r>
            <w:proofErr w:type="spellStart"/>
            <w:r w:rsidRPr="00636495">
              <w:t>payload</w:t>
            </w:r>
            <w:proofErr w:type="spellEnd"/>
            <w:r w:rsidRPr="00636495">
              <w:t xml:space="preserve"> de pacote de dados com o objetivo de detectar assinaturas de aplicações conhecidas pelo fabricante independente de porta e protocolo;</w:t>
            </w:r>
          </w:p>
          <w:p w14:paraId="7846C6F9" w14:textId="77777777" w:rsidR="00C82011" w:rsidRPr="00636495" w:rsidRDefault="00C82011" w:rsidP="00C82011">
            <w:pPr>
              <w:pStyle w:val="a3-novo"/>
            </w:pPr>
            <w:r w:rsidRPr="00636495">
              <w:t>Identificar o uso de táticas evasivas, ou seja, deve ter a capacidade de visualizar e controlar as aplicações e os ataques que utilizam táticas evasivas via comunicações criptografadas, tais como Skype e utilização da rede Tor;</w:t>
            </w:r>
          </w:p>
          <w:p w14:paraId="4E4C2602" w14:textId="77777777" w:rsidR="00C82011" w:rsidRPr="00636495" w:rsidRDefault="00C82011" w:rsidP="00C82011">
            <w:pPr>
              <w:pStyle w:val="a3-novo"/>
            </w:pPr>
            <w:r w:rsidRPr="00636495">
              <w:t xml:space="preserve">Para tráfego criptografado SSL, deve descriptografar pacotes a fim de possibilitar a leitura de </w:t>
            </w:r>
            <w:proofErr w:type="spellStart"/>
            <w:r w:rsidRPr="00636495">
              <w:t>payload</w:t>
            </w:r>
            <w:proofErr w:type="spellEnd"/>
            <w:r w:rsidRPr="00636495">
              <w:t xml:space="preserve"> para checagem de assinaturas de aplicações conhecidas pelo fabricante;</w:t>
            </w:r>
          </w:p>
          <w:p w14:paraId="5A5AF5C3" w14:textId="77777777" w:rsidR="00C82011" w:rsidRPr="00636495" w:rsidRDefault="00C82011" w:rsidP="00C82011">
            <w:pPr>
              <w:pStyle w:val="a3-novo"/>
            </w:pPr>
            <w:r w:rsidRPr="00636495">
              <w:t>Deve realizar decodificação de protocolos com o objetivo de detectar aplicações encapsuladas dentro do protocolo e validar se o tráfego corresponde com a especificação do protocolo. A decodificação de protocolo também deve identificar funcionalidades especificas dentro de uma aplicação;</w:t>
            </w:r>
          </w:p>
          <w:p w14:paraId="7EBC5FEE" w14:textId="77777777" w:rsidR="009A0080" w:rsidRDefault="00C82011" w:rsidP="009A0080">
            <w:pPr>
              <w:pStyle w:val="a3-novo"/>
            </w:pPr>
            <w:r w:rsidRPr="009A0080">
              <w:t>Identificar o uso de táticas evasivas via comunicações criptografadas;</w:t>
            </w:r>
          </w:p>
          <w:p w14:paraId="1F633DF9" w14:textId="5C7E9238" w:rsidR="00C82011" w:rsidRPr="009A0080" w:rsidRDefault="00C82011" w:rsidP="009A0080">
            <w:pPr>
              <w:pStyle w:val="a3-novo"/>
            </w:pPr>
            <w:r w:rsidRPr="009A0080">
              <w:t>Atualizar a base de assinaturas de aplicações automaticamente;</w:t>
            </w:r>
          </w:p>
          <w:p w14:paraId="3D4D4DC0" w14:textId="77777777" w:rsidR="00C82011" w:rsidRPr="009A0080" w:rsidRDefault="00C82011" w:rsidP="009A0080">
            <w:pPr>
              <w:pStyle w:val="a3-novo"/>
            </w:pPr>
            <w:r w:rsidRPr="009A0080">
              <w:t xml:space="preserve">Os dispositivos de proteção de rede devem possuir a capacidade de identificar o usuário de rede com integração ao Microsoft Active </w:t>
            </w:r>
            <w:proofErr w:type="spellStart"/>
            <w:r w:rsidRPr="009A0080">
              <w:t>Directory</w:t>
            </w:r>
            <w:proofErr w:type="spellEnd"/>
            <w:r w:rsidRPr="009A0080">
              <w:t xml:space="preserve">, sem a necessidade de instalação de </w:t>
            </w:r>
            <w:proofErr w:type="gramStart"/>
            <w:r w:rsidRPr="009A0080">
              <w:t>agente</w:t>
            </w:r>
            <w:proofErr w:type="gramEnd"/>
            <w:r w:rsidRPr="009A0080">
              <w:t xml:space="preserve"> no Domain </w:t>
            </w:r>
            <w:proofErr w:type="spellStart"/>
            <w:r w:rsidRPr="009A0080">
              <w:t>Controller</w:t>
            </w:r>
            <w:proofErr w:type="spellEnd"/>
            <w:r w:rsidRPr="009A0080">
              <w:t>, nem nas estações dos usuários;</w:t>
            </w:r>
          </w:p>
          <w:p w14:paraId="59ACA5DA" w14:textId="77777777" w:rsidR="00C82011" w:rsidRPr="009A0080" w:rsidRDefault="00C82011" w:rsidP="009A0080">
            <w:pPr>
              <w:pStyle w:val="a3-novo"/>
            </w:pPr>
            <w:r w:rsidRPr="009A0080">
              <w:t xml:space="preserve">A integração de com o Microsoft Active </w:t>
            </w:r>
            <w:proofErr w:type="spellStart"/>
            <w:r w:rsidRPr="009A0080">
              <w:t>Directory</w:t>
            </w:r>
            <w:proofErr w:type="spellEnd"/>
            <w:r w:rsidRPr="009A0080">
              <w:t xml:space="preserve"> para controle de aplicação </w:t>
            </w:r>
            <w:r w:rsidRPr="009A0080">
              <w:lastRenderedPageBreak/>
              <w:t xml:space="preserve">deve acontecer nativamente via o </w:t>
            </w:r>
            <w:proofErr w:type="spellStart"/>
            <w:r w:rsidRPr="009A0080">
              <w:t>appliances</w:t>
            </w:r>
            <w:proofErr w:type="spellEnd"/>
            <w:r w:rsidRPr="009A0080">
              <w:t xml:space="preserve"> de firewalls, sem a necessidade de instalação de nenhum modulo apartado do </w:t>
            </w:r>
            <w:proofErr w:type="spellStart"/>
            <w:r w:rsidRPr="009A0080">
              <w:t>appliance</w:t>
            </w:r>
            <w:proofErr w:type="spellEnd"/>
            <w:r w:rsidRPr="009A0080">
              <w:t>;</w:t>
            </w:r>
          </w:p>
          <w:p w14:paraId="4F6373A3" w14:textId="77777777" w:rsidR="00C82011" w:rsidRPr="009A0080" w:rsidRDefault="00C82011" w:rsidP="009A0080">
            <w:pPr>
              <w:pStyle w:val="a3-novo"/>
            </w:pPr>
            <w:r w:rsidRPr="009A0080">
              <w:t>Deve ser possível adicionar controle de aplicações em múltiplas regras de segurança do dispositivo, ou seja, não se limitando somente a possibilidade de habilitar controle de aplicações em algumas regras;</w:t>
            </w:r>
          </w:p>
          <w:p w14:paraId="35580D15" w14:textId="77777777" w:rsidR="00C82011" w:rsidRPr="00636495" w:rsidRDefault="00C82011" w:rsidP="009A0080">
            <w:pPr>
              <w:pStyle w:val="a3-novo"/>
              <w:tabs>
                <w:tab w:val="clear" w:pos="1004"/>
              </w:tabs>
            </w:pPr>
            <w:r w:rsidRPr="00636495">
              <w:t>Deve suportar vários métodos de identificação e classificação das aplicações, por pelo me- nos checagem de assinaturas e decodificação de protocolos;</w:t>
            </w:r>
          </w:p>
          <w:p w14:paraId="0DFAA271" w14:textId="77777777" w:rsidR="00C82011" w:rsidRPr="00636495" w:rsidRDefault="00C82011" w:rsidP="00C82011">
            <w:pPr>
              <w:pStyle w:val="a3-novo"/>
            </w:pPr>
            <w:r w:rsidRPr="00636495">
              <w:t>Permitir nativamente a criação de assinaturas personalizadas para reconhecimento de aplicações proprietárias na própria interface gráfica da solução, sem a necessidade de ação do fabricante;</w:t>
            </w:r>
          </w:p>
          <w:p w14:paraId="63368B49" w14:textId="77777777" w:rsidR="00C82011" w:rsidRPr="00636495" w:rsidRDefault="00C82011" w:rsidP="00C82011">
            <w:pPr>
              <w:pStyle w:val="a3-novo"/>
            </w:pPr>
            <w:r w:rsidRPr="00636495">
              <w:t>O fabricante deve permitir a solicitação de inclusão de aplicações na base de assinaturas de aplicações;</w:t>
            </w:r>
          </w:p>
          <w:p w14:paraId="3E8A5F3D" w14:textId="77777777" w:rsidR="00C82011" w:rsidRPr="00636495" w:rsidRDefault="00C82011" w:rsidP="00C82011">
            <w:pPr>
              <w:pStyle w:val="a3-novo"/>
            </w:pPr>
            <w:r w:rsidRPr="00636495">
              <w:t>Deve alertar o usuário quando uma aplicação for bloqueada;</w:t>
            </w:r>
          </w:p>
          <w:p w14:paraId="5D747A54" w14:textId="77777777" w:rsidR="00C82011" w:rsidRPr="00636495" w:rsidRDefault="00C82011" w:rsidP="00C82011">
            <w:pPr>
              <w:pStyle w:val="a3-novo"/>
            </w:pPr>
            <w:r w:rsidRPr="00636495">
              <w:t>Deve possibilitar a diferenciação de tráfegos Peer2Peer (</w:t>
            </w:r>
            <w:proofErr w:type="spellStart"/>
            <w:r w:rsidRPr="00636495">
              <w:t>Bittorrent</w:t>
            </w:r>
            <w:proofErr w:type="spellEnd"/>
            <w:r w:rsidRPr="00636495">
              <w:t xml:space="preserve">, </w:t>
            </w:r>
            <w:proofErr w:type="gramStart"/>
            <w:r w:rsidRPr="00636495">
              <w:t xml:space="preserve">emule, </w:t>
            </w:r>
            <w:proofErr w:type="spellStart"/>
            <w:r w:rsidRPr="00636495">
              <w:t>etc</w:t>
            </w:r>
            <w:proofErr w:type="spellEnd"/>
            <w:proofErr w:type="gramEnd"/>
            <w:r w:rsidRPr="00636495">
              <w:t xml:space="preserve">) possuindo granularidade de controle/políticas para </w:t>
            </w:r>
            <w:proofErr w:type="gramStart"/>
            <w:r w:rsidRPr="00636495">
              <w:t>os mesmos</w:t>
            </w:r>
            <w:proofErr w:type="gramEnd"/>
            <w:r w:rsidRPr="00636495">
              <w:t>;</w:t>
            </w:r>
          </w:p>
          <w:p w14:paraId="5885DA2E" w14:textId="77777777" w:rsidR="00C82011" w:rsidRPr="00636495" w:rsidRDefault="00C82011" w:rsidP="00C82011">
            <w:pPr>
              <w:pStyle w:val="a3-novo"/>
            </w:pPr>
            <w:r w:rsidRPr="00636495">
              <w:t xml:space="preserve">Deve possibilitar a diferenciação de tráfegos de Instant </w:t>
            </w:r>
            <w:proofErr w:type="spellStart"/>
            <w:r w:rsidRPr="00636495">
              <w:t>Messaging</w:t>
            </w:r>
            <w:proofErr w:type="spellEnd"/>
            <w:r w:rsidRPr="00636495">
              <w:t xml:space="preserve"> (AIM, </w:t>
            </w:r>
            <w:proofErr w:type="spellStart"/>
            <w:r w:rsidRPr="00636495">
              <w:t>Hangouts</w:t>
            </w:r>
            <w:proofErr w:type="spellEnd"/>
            <w:r w:rsidRPr="00636495">
              <w:t xml:space="preserve">, Facebook </w:t>
            </w:r>
            <w:proofErr w:type="gramStart"/>
            <w:r w:rsidRPr="00636495">
              <w:t xml:space="preserve">Chat, </w:t>
            </w:r>
            <w:proofErr w:type="spellStart"/>
            <w:r w:rsidRPr="00636495">
              <w:t>etc</w:t>
            </w:r>
            <w:proofErr w:type="spellEnd"/>
            <w:proofErr w:type="gramEnd"/>
            <w:r w:rsidRPr="00636495">
              <w:t xml:space="preserve">) possuindo granularidade de controle/políticas para </w:t>
            </w:r>
            <w:proofErr w:type="gramStart"/>
            <w:r w:rsidRPr="00636495">
              <w:t>os mesmos</w:t>
            </w:r>
            <w:proofErr w:type="gramEnd"/>
            <w:r w:rsidRPr="00636495">
              <w:t>;</w:t>
            </w:r>
          </w:p>
          <w:p w14:paraId="2210059B" w14:textId="77777777" w:rsidR="00C82011" w:rsidRPr="00636495" w:rsidRDefault="00C82011" w:rsidP="00C82011">
            <w:pPr>
              <w:pStyle w:val="a3-novo"/>
            </w:pPr>
            <w:r w:rsidRPr="00636495">
              <w:t xml:space="preserve">Deve possibilitar a diferenciação e controle de partes das aplicações como por exemplo permitir o </w:t>
            </w:r>
            <w:proofErr w:type="spellStart"/>
            <w:r w:rsidRPr="00636495">
              <w:t>Hangouts</w:t>
            </w:r>
            <w:proofErr w:type="spellEnd"/>
            <w:r w:rsidRPr="00636495">
              <w:t xml:space="preserve"> e bloquear a chamada de vídeo;</w:t>
            </w:r>
          </w:p>
          <w:p w14:paraId="5BB3DE8D" w14:textId="77777777" w:rsidR="00C82011" w:rsidRPr="00636495" w:rsidRDefault="00C82011" w:rsidP="00C82011">
            <w:pPr>
              <w:pStyle w:val="a3-novo"/>
            </w:pPr>
            <w:r w:rsidRPr="00636495">
              <w:t xml:space="preserve">Deve possibilitar a diferenciação de aplicações Proxies, possuindo granularidade de controle/políticas para </w:t>
            </w:r>
            <w:proofErr w:type="gramStart"/>
            <w:r w:rsidRPr="00636495">
              <w:t>os mesmos</w:t>
            </w:r>
            <w:proofErr w:type="gramEnd"/>
            <w:r w:rsidRPr="00636495">
              <w:t>;</w:t>
            </w:r>
          </w:p>
          <w:p w14:paraId="1E6DBFDC" w14:textId="77777777" w:rsidR="00C82011" w:rsidRPr="00636495" w:rsidRDefault="00C82011" w:rsidP="00C82011">
            <w:pPr>
              <w:pStyle w:val="a3-novo"/>
            </w:pPr>
            <w:r w:rsidRPr="00636495">
              <w:t>Deve ser possível a criação de grupos dinâmicos de aplicações baseados em características das aplicações como: tecnologia utilizada nas aplicações (</w:t>
            </w:r>
            <w:proofErr w:type="spellStart"/>
            <w:r w:rsidRPr="00636495">
              <w:t>Client</w:t>
            </w:r>
            <w:proofErr w:type="spellEnd"/>
            <w:r w:rsidRPr="00636495">
              <w:t xml:space="preserve">-Server, </w:t>
            </w:r>
            <w:proofErr w:type="spellStart"/>
            <w:r w:rsidRPr="00636495">
              <w:t>Browse</w:t>
            </w:r>
            <w:proofErr w:type="spellEnd"/>
            <w:r w:rsidRPr="00636495">
              <w:t xml:space="preserve"> </w:t>
            </w:r>
            <w:proofErr w:type="spellStart"/>
            <w:r w:rsidRPr="00636495">
              <w:t>Based</w:t>
            </w:r>
            <w:proofErr w:type="spellEnd"/>
            <w:r w:rsidRPr="00636495">
              <w:t xml:space="preserve">, Network </w:t>
            </w:r>
            <w:proofErr w:type="spellStart"/>
            <w:r w:rsidRPr="00636495">
              <w:t>Protocol</w:t>
            </w:r>
            <w:proofErr w:type="spellEnd"/>
            <w:r w:rsidRPr="00636495">
              <w:t>);</w:t>
            </w:r>
          </w:p>
          <w:p w14:paraId="73661F54" w14:textId="77777777" w:rsidR="00C82011" w:rsidRPr="00636495" w:rsidRDefault="00C82011" w:rsidP="00C82011">
            <w:pPr>
              <w:pStyle w:val="a3-novo"/>
            </w:pPr>
            <w:r w:rsidRPr="00636495">
              <w:t>Deve ser possível a criação de grupos dinâmicos de aplicações baseados em características das aplicações como: nível de risco da aplicação e categoria da aplicação;</w:t>
            </w:r>
          </w:p>
          <w:p w14:paraId="2FCCD380" w14:textId="77777777" w:rsidR="00C82011" w:rsidRPr="00636495" w:rsidRDefault="00C82011" w:rsidP="00C82011">
            <w:pPr>
              <w:pStyle w:val="a3-novo"/>
            </w:pPr>
            <w:r w:rsidRPr="00636495">
              <w:t xml:space="preserve">Deve ser possível a criação de grupos estáticos de aplicações baseados em </w:t>
            </w:r>
            <w:r w:rsidRPr="00636495">
              <w:lastRenderedPageBreak/>
              <w:t>características das aplicações como: Categoria da aplicação.</w:t>
            </w:r>
          </w:p>
          <w:p w14:paraId="5FDAA43F" w14:textId="77777777" w:rsidR="00C82011" w:rsidRPr="00636495" w:rsidRDefault="00C82011" w:rsidP="00C82011">
            <w:pPr>
              <w:pStyle w:val="a2"/>
              <w:rPr>
                <w:rFonts w:cs="Arial"/>
                <w:sz w:val="24"/>
                <w:szCs w:val="24"/>
              </w:rPr>
            </w:pPr>
            <w:r w:rsidRPr="00636495">
              <w:rPr>
                <w:rFonts w:cs="Arial"/>
                <w:sz w:val="24"/>
                <w:szCs w:val="24"/>
              </w:rPr>
              <w:t xml:space="preserve">PREVENÇÃO DE AMEAÇAS: </w:t>
            </w:r>
          </w:p>
          <w:p w14:paraId="61DC016A" w14:textId="77777777" w:rsidR="00C82011" w:rsidRPr="00636495" w:rsidRDefault="00C82011" w:rsidP="00C82011">
            <w:pPr>
              <w:pStyle w:val="a3-novo"/>
            </w:pPr>
            <w:r w:rsidRPr="00636495">
              <w:t xml:space="preserve">Para proteção do ambiente contra-ataques, os dispositivos de proteção devem possuir módulo de IPS, Antivírus e </w:t>
            </w:r>
            <w:proofErr w:type="spellStart"/>
            <w:r w:rsidRPr="00636495">
              <w:t>Anti-Spyware</w:t>
            </w:r>
            <w:proofErr w:type="spellEnd"/>
            <w:r w:rsidRPr="00636495">
              <w:t xml:space="preserve"> integrados no próprio </w:t>
            </w:r>
            <w:proofErr w:type="spellStart"/>
            <w:r w:rsidRPr="00636495">
              <w:t>appliance</w:t>
            </w:r>
            <w:proofErr w:type="spellEnd"/>
            <w:r w:rsidRPr="00636495">
              <w:t xml:space="preserve"> de firewall;</w:t>
            </w:r>
          </w:p>
          <w:p w14:paraId="502F3B5D" w14:textId="77777777" w:rsidR="00C82011" w:rsidRPr="00636495" w:rsidRDefault="00C82011" w:rsidP="00C82011">
            <w:pPr>
              <w:pStyle w:val="a3-novo"/>
            </w:pPr>
            <w:r w:rsidRPr="00636495">
              <w:t xml:space="preserve">Deve incluir assinaturas de prevenção de intrusão (IPS) e bloqueio de arquivos maliciosos (Antivírus e </w:t>
            </w:r>
            <w:proofErr w:type="spellStart"/>
            <w:r w:rsidRPr="00636495">
              <w:t>Anti-Spyware</w:t>
            </w:r>
            <w:proofErr w:type="spellEnd"/>
            <w:r w:rsidRPr="00636495">
              <w:t>);</w:t>
            </w:r>
          </w:p>
          <w:p w14:paraId="3F05424A" w14:textId="77777777" w:rsidR="00C82011" w:rsidRPr="00636495" w:rsidRDefault="00C82011" w:rsidP="00C82011">
            <w:pPr>
              <w:pStyle w:val="a3-novo"/>
            </w:pPr>
            <w:r w:rsidRPr="00636495">
              <w:t xml:space="preserve">Deve sincronizar as assinaturas de IPS, Antivírus, </w:t>
            </w:r>
            <w:proofErr w:type="spellStart"/>
            <w:r w:rsidRPr="00636495">
              <w:t>Anti-Spyware</w:t>
            </w:r>
            <w:proofErr w:type="spellEnd"/>
            <w:r w:rsidRPr="00636495">
              <w:t xml:space="preserve"> quando implementado em alta disponibilidade;</w:t>
            </w:r>
          </w:p>
          <w:p w14:paraId="47CCF31D" w14:textId="77777777" w:rsidR="00C82011" w:rsidRPr="00636495" w:rsidRDefault="00C82011" w:rsidP="00C82011">
            <w:pPr>
              <w:pStyle w:val="a3-novo"/>
            </w:pPr>
            <w:r w:rsidRPr="00636495">
              <w:t xml:space="preserve">Deve implementar os seguintes tipos de ações para ameaças detectadas pelo IPS: permitir, permitir e gerar log, bloquear e </w:t>
            </w:r>
            <w:proofErr w:type="spellStart"/>
            <w:r w:rsidRPr="00636495">
              <w:t>quarentenar</w:t>
            </w:r>
            <w:proofErr w:type="spellEnd"/>
            <w:r w:rsidRPr="00636495">
              <w:t xml:space="preserve"> IP do atacante por um intervalo de tempo;</w:t>
            </w:r>
          </w:p>
          <w:p w14:paraId="1C977E66" w14:textId="77777777" w:rsidR="00C82011" w:rsidRPr="00636495" w:rsidRDefault="00C82011" w:rsidP="00C82011">
            <w:pPr>
              <w:pStyle w:val="a3-novo"/>
            </w:pPr>
            <w:r w:rsidRPr="00636495">
              <w:t>As assinaturas devem poder ser ativadas ou desativadas, ou ainda habilitadas apenas em modo de monitoração;</w:t>
            </w:r>
          </w:p>
          <w:p w14:paraId="7AD8C0E1" w14:textId="77777777" w:rsidR="00C82011" w:rsidRPr="00636495" w:rsidRDefault="00C82011" w:rsidP="00C82011">
            <w:pPr>
              <w:pStyle w:val="a3-novo"/>
            </w:pPr>
            <w:r w:rsidRPr="00636495">
              <w:t xml:space="preserve">Deve ser possível a criação de políticas por usuários, grupos de usuários, </w:t>
            </w:r>
            <w:proofErr w:type="spellStart"/>
            <w:r w:rsidRPr="00636495">
              <w:t>IPs</w:t>
            </w:r>
            <w:proofErr w:type="spellEnd"/>
            <w:r w:rsidRPr="00636495">
              <w:t>, redes ou zonas de segurança;</w:t>
            </w:r>
          </w:p>
          <w:p w14:paraId="686C6FEC" w14:textId="77777777" w:rsidR="00C82011" w:rsidRPr="00636495" w:rsidRDefault="00C82011" w:rsidP="00C82011">
            <w:pPr>
              <w:pStyle w:val="a3-novo"/>
            </w:pPr>
            <w:r w:rsidRPr="00636495">
              <w:t>Exceções por IP de origem ou de destino devem ser possíveis nas regras ou assinatura a assinatura;</w:t>
            </w:r>
          </w:p>
          <w:p w14:paraId="230E9810" w14:textId="77777777" w:rsidR="00C82011" w:rsidRPr="00636495" w:rsidRDefault="00C82011" w:rsidP="00C82011">
            <w:pPr>
              <w:pStyle w:val="a3-novo"/>
            </w:pPr>
            <w:r w:rsidRPr="00636495">
              <w:t xml:space="preserve">Deve suportar granularidade nas políticas de IPS, Antivírus e </w:t>
            </w:r>
            <w:proofErr w:type="spellStart"/>
            <w:r w:rsidRPr="00636495">
              <w:t>Anti-Spyware</w:t>
            </w:r>
            <w:proofErr w:type="spellEnd"/>
            <w:r w:rsidRPr="00636495">
              <w:t>, possibilitando a criação de diferentes políticas por zona de segurança, endereço de origem, endereço de destino, serviço e a combinação de todos esses itens;</w:t>
            </w:r>
          </w:p>
          <w:p w14:paraId="01EC63CD" w14:textId="77777777" w:rsidR="00C82011" w:rsidRPr="00636495" w:rsidRDefault="00C82011" w:rsidP="00C82011">
            <w:pPr>
              <w:pStyle w:val="a3-novo"/>
            </w:pPr>
            <w:r w:rsidRPr="00636495">
              <w:t>Deve permitir o bloqueio de vulnerabilidades;</w:t>
            </w:r>
          </w:p>
          <w:p w14:paraId="64BD559C" w14:textId="77777777" w:rsidR="00C82011" w:rsidRPr="00636495" w:rsidRDefault="00C82011" w:rsidP="00C82011">
            <w:pPr>
              <w:pStyle w:val="a3-novo"/>
            </w:pPr>
            <w:r w:rsidRPr="00636495">
              <w:t xml:space="preserve">Deve permitir o bloqueio de </w:t>
            </w:r>
            <w:proofErr w:type="spellStart"/>
            <w:r w:rsidRPr="00636495">
              <w:t>exploits</w:t>
            </w:r>
            <w:proofErr w:type="spellEnd"/>
            <w:r w:rsidRPr="00636495">
              <w:t xml:space="preserve"> conhecidos;</w:t>
            </w:r>
          </w:p>
          <w:p w14:paraId="4E8A2CF9" w14:textId="77777777" w:rsidR="00C82011" w:rsidRPr="00636495" w:rsidRDefault="00C82011" w:rsidP="00C82011">
            <w:pPr>
              <w:pStyle w:val="a3-novo"/>
            </w:pPr>
            <w:r w:rsidRPr="00636495">
              <w:t>Deve incluir proteção contra-ataques de negação de serviços;</w:t>
            </w:r>
          </w:p>
          <w:p w14:paraId="25EC1B22" w14:textId="77777777" w:rsidR="00C82011" w:rsidRPr="00636495" w:rsidRDefault="00C82011" w:rsidP="00C82011">
            <w:pPr>
              <w:pStyle w:val="a3-novo"/>
            </w:pPr>
            <w:r w:rsidRPr="00636495">
              <w:t>Deverá possuir os seguintes mecanismos de inspeção de IPS:</w:t>
            </w:r>
          </w:p>
          <w:p w14:paraId="6DD9B68C" w14:textId="77777777" w:rsidR="00C82011" w:rsidRPr="00636495" w:rsidRDefault="00C82011" w:rsidP="00C82011">
            <w:pPr>
              <w:pStyle w:val="a3-novo"/>
            </w:pPr>
            <w:r w:rsidRPr="00636495">
              <w:t>Análise de padrões de estado de conexões;</w:t>
            </w:r>
          </w:p>
          <w:p w14:paraId="543D18D6" w14:textId="77777777" w:rsidR="00C82011" w:rsidRPr="00636495" w:rsidRDefault="00C82011" w:rsidP="00C82011">
            <w:pPr>
              <w:pStyle w:val="a3-novo"/>
            </w:pPr>
            <w:r w:rsidRPr="00636495">
              <w:t>Análise de decodificação de protocolo;</w:t>
            </w:r>
          </w:p>
          <w:p w14:paraId="46EEACDF" w14:textId="77777777" w:rsidR="00C82011" w:rsidRPr="00636495" w:rsidRDefault="00C82011" w:rsidP="00C82011">
            <w:pPr>
              <w:pStyle w:val="a3-novo"/>
            </w:pPr>
            <w:r w:rsidRPr="00636495">
              <w:t>Análise para detecção de anomalias de protocolo;</w:t>
            </w:r>
          </w:p>
          <w:p w14:paraId="4D6ACCC4" w14:textId="77777777" w:rsidR="00C82011" w:rsidRPr="00636495" w:rsidRDefault="00C82011" w:rsidP="00C82011">
            <w:pPr>
              <w:pStyle w:val="a3-novo"/>
            </w:pPr>
            <w:r w:rsidRPr="00636495">
              <w:lastRenderedPageBreak/>
              <w:t>Análise heurística;</w:t>
            </w:r>
          </w:p>
          <w:p w14:paraId="153E484F" w14:textId="77777777" w:rsidR="00C82011" w:rsidRPr="00636495" w:rsidRDefault="00C82011" w:rsidP="00C82011">
            <w:pPr>
              <w:pStyle w:val="a3-novo"/>
            </w:pPr>
            <w:r w:rsidRPr="00636495">
              <w:t xml:space="preserve">IP </w:t>
            </w:r>
            <w:proofErr w:type="spellStart"/>
            <w:r w:rsidRPr="00636495">
              <w:t>Defragmentation</w:t>
            </w:r>
            <w:proofErr w:type="spellEnd"/>
            <w:r w:rsidRPr="00636495">
              <w:t>;</w:t>
            </w:r>
          </w:p>
          <w:p w14:paraId="1168AEA8" w14:textId="77777777" w:rsidR="00C82011" w:rsidRPr="00636495" w:rsidRDefault="00C82011" w:rsidP="00C82011">
            <w:pPr>
              <w:pStyle w:val="a3-novo"/>
            </w:pPr>
            <w:r w:rsidRPr="00636495">
              <w:t>Remontagem de pacotes de TCP;</w:t>
            </w:r>
          </w:p>
          <w:p w14:paraId="78012018" w14:textId="77777777" w:rsidR="00C82011" w:rsidRPr="00636495" w:rsidRDefault="00C82011" w:rsidP="00C82011">
            <w:pPr>
              <w:pStyle w:val="a3-novo"/>
            </w:pPr>
            <w:r w:rsidRPr="00636495">
              <w:t>Bloqueio de pacotes malformados.</w:t>
            </w:r>
          </w:p>
          <w:p w14:paraId="5E393A58" w14:textId="4C2DF5E5" w:rsidR="00C82011" w:rsidRPr="00636495" w:rsidRDefault="00414742" w:rsidP="00C82011">
            <w:pPr>
              <w:pStyle w:val="a3-novo"/>
            </w:pPr>
            <w:r w:rsidRPr="00636495">
              <w:t>Ser capaz</w:t>
            </w:r>
            <w:r w:rsidR="00C82011" w:rsidRPr="00636495">
              <w:t xml:space="preserve"> de impedir ataques básicos como: </w:t>
            </w:r>
            <w:proofErr w:type="spellStart"/>
            <w:r w:rsidR="00C82011" w:rsidRPr="00636495">
              <w:t>Syn</w:t>
            </w:r>
            <w:proofErr w:type="spellEnd"/>
            <w:r w:rsidR="00C82011" w:rsidRPr="00636495">
              <w:t xml:space="preserve"> </w:t>
            </w:r>
            <w:proofErr w:type="spellStart"/>
            <w:r w:rsidR="00C82011" w:rsidRPr="00636495">
              <w:t>flood</w:t>
            </w:r>
            <w:proofErr w:type="spellEnd"/>
            <w:r w:rsidR="00C82011" w:rsidRPr="00636495">
              <w:t xml:space="preserve">, ICMP </w:t>
            </w:r>
            <w:proofErr w:type="spellStart"/>
            <w:r w:rsidR="00C82011" w:rsidRPr="00636495">
              <w:t>flood</w:t>
            </w:r>
            <w:proofErr w:type="spellEnd"/>
            <w:r w:rsidR="00C82011" w:rsidRPr="00636495">
              <w:t xml:space="preserve">, UDP </w:t>
            </w:r>
            <w:proofErr w:type="spellStart"/>
            <w:proofErr w:type="gramStart"/>
            <w:r w:rsidR="00C82011" w:rsidRPr="00636495">
              <w:t>flood</w:t>
            </w:r>
            <w:proofErr w:type="spellEnd"/>
            <w:r w:rsidR="00C82011" w:rsidRPr="00636495">
              <w:t xml:space="preserve">, </w:t>
            </w:r>
            <w:proofErr w:type="spellStart"/>
            <w:r w:rsidR="00C82011" w:rsidRPr="00636495">
              <w:t>etc</w:t>
            </w:r>
            <w:proofErr w:type="spellEnd"/>
            <w:proofErr w:type="gramEnd"/>
            <w:r w:rsidR="00C82011" w:rsidRPr="00636495">
              <w:t>;</w:t>
            </w:r>
          </w:p>
          <w:p w14:paraId="54802519" w14:textId="77777777" w:rsidR="00C82011" w:rsidRPr="00636495" w:rsidRDefault="00C82011" w:rsidP="00C82011">
            <w:pPr>
              <w:pStyle w:val="a3-novo"/>
            </w:pPr>
            <w:r w:rsidRPr="00636495">
              <w:t xml:space="preserve">Detectar e bloquear a origem de </w:t>
            </w:r>
            <w:proofErr w:type="spellStart"/>
            <w:r w:rsidRPr="00636495">
              <w:t>portscans</w:t>
            </w:r>
            <w:proofErr w:type="spellEnd"/>
            <w:r w:rsidRPr="00636495">
              <w:t>;</w:t>
            </w:r>
          </w:p>
          <w:p w14:paraId="531C15D5" w14:textId="77777777" w:rsidR="00C82011" w:rsidRPr="00636495" w:rsidRDefault="00C82011" w:rsidP="00C82011">
            <w:pPr>
              <w:pStyle w:val="a3-novo"/>
            </w:pPr>
            <w:r w:rsidRPr="00636495">
              <w:t xml:space="preserve">Bloquear ataques efetuados por </w:t>
            </w:r>
            <w:proofErr w:type="spellStart"/>
            <w:r w:rsidRPr="00636495">
              <w:t>worms</w:t>
            </w:r>
            <w:proofErr w:type="spellEnd"/>
            <w:r w:rsidRPr="00636495">
              <w:t xml:space="preserve"> conhecidos;</w:t>
            </w:r>
          </w:p>
          <w:p w14:paraId="777E7FD7" w14:textId="77777777" w:rsidR="00C82011" w:rsidRPr="00636495" w:rsidRDefault="00C82011" w:rsidP="00C82011">
            <w:pPr>
              <w:pStyle w:val="a3-novo"/>
            </w:pPr>
            <w:r w:rsidRPr="00636495">
              <w:t xml:space="preserve">Possuir assinaturas específicas para a mitigação de ataques </w:t>
            </w:r>
            <w:proofErr w:type="spellStart"/>
            <w:r w:rsidRPr="00636495">
              <w:t>DoS</w:t>
            </w:r>
            <w:proofErr w:type="spellEnd"/>
            <w:r w:rsidRPr="00636495">
              <w:t xml:space="preserve"> e </w:t>
            </w:r>
            <w:proofErr w:type="spellStart"/>
            <w:r w:rsidRPr="00636495">
              <w:t>DDoS</w:t>
            </w:r>
            <w:proofErr w:type="spellEnd"/>
            <w:r w:rsidRPr="00636495">
              <w:t>;</w:t>
            </w:r>
          </w:p>
          <w:p w14:paraId="4AFB57C9" w14:textId="77777777" w:rsidR="00C82011" w:rsidRPr="00636495" w:rsidRDefault="00C82011" w:rsidP="00C82011">
            <w:pPr>
              <w:pStyle w:val="a3-novo"/>
            </w:pPr>
            <w:r w:rsidRPr="00636495">
              <w:t>Possuir assinaturas para bloqueio de ataques de buffer overflow;</w:t>
            </w:r>
          </w:p>
          <w:p w14:paraId="27639D74" w14:textId="77777777" w:rsidR="00C82011" w:rsidRPr="00636495" w:rsidRDefault="00C82011" w:rsidP="00414742">
            <w:pPr>
              <w:pStyle w:val="a3-novo"/>
              <w:tabs>
                <w:tab w:val="clear" w:pos="1004"/>
              </w:tabs>
            </w:pPr>
            <w:r w:rsidRPr="00636495">
              <w:t>Deverá possibilitar a criação de assinaturas customizadas pela interface gráfica do produto;</w:t>
            </w:r>
          </w:p>
          <w:p w14:paraId="339C200B" w14:textId="77777777" w:rsidR="00C82011" w:rsidRPr="00636495" w:rsidRDefault="00C82011" w:rsidP="00414742">
            <w:pPr>
              <w:pStyle w:val="a3-novo"/>
              <w:jc w:val="both"/>
            </w:pPr>
            <w:r w:rsidRPr="00636495">
              <w:t xml:space="preserve">Deve permitir usar operadores de negação na criação de assinaturas customizadas de IPS ou </w:t>
            </w:r>
            <w:proofErr w:type="spellStart"/>
            <w:r w:rsidRPr="00636495">
              <w:t>anti-spyware</w:t>
            </w:r>
            <w:proofErr w:type="spellEnd"/>
            <w:r w:rsidRPr="00636495">
              <w:t>, permitindo a criação de exceções com granularidade nas configurações;</w:t>
            </w:r>
          </w:p>
          <w:p w14:paraId="0786029E" w14:textId="77777777" w:rsidR="00C82011" w:rsidRPr="00636495" w:rsidRDefault="00C82011" w:rsidP="00C82011">
            <w:pPr>
              <w:pStyle w:val="a3-novo"/>
            </w:pPr>
            <w:r w:rsidRPr="00636495">
              <w:t xml:space="preserve">Permitir o bloqueio de vírus e </w:t>
            </w:r>
            <w:proofErr w:type="spellStart"/>
            <w:r w:rsidRPr="00636495">
              <w:t>spywares</w:t>
            </w:r>
            <w:proofErr w:type="spellEnd"/>
            <w:r w:rsidRPr="00636495">
              <w:t xml:space="preserve"> em, pelo menos, os seguintes protocolos: HTTP, FTP, SMB, SMTP e POP3;</w:t>
            </w:r>
          </w:p>
          <w:p w14:paraId="3B1F18DA" w14:textId="77777777" w:rsidR="00C82011" w:rsidRPr="00636495" w:rsidRDefault="00C82011" w:rsidP="00C82011">
            <w:pPr>
              <w:pStyle w:val="a3-novo"/>
            </w:pPr>
            <w:r w:rsidRPr="00636495">
              <w:t xml:space="preserve">Identificar e bloquear comunicação com </w:t>
            </w:r>
            <w:proofErr w:type="spellStart"/>
            <w:r w:rsidRPr="00636495">
              <w:t>botnets</w:t>
            </w:r>
            <w:proofErr w:type="spellEnd"/>
            <w:r w:rsidRPr="00636495">
              <w:t>;</w:t>
            </w:r>
          </w:p>
          <w:p w14:paraId="3309388A" w14:textId="77777777" w:rsidR="00C82011" w:rsidRPr="00636495" w:rsidRDefault="00C82011" w:rsidP="00C82011">
            <w:pPr>
              <w:pStyle w:val="a3-novo"/>
            </w:pPr>
            <w:r w:rsidRPr="00636495">
              <w:t xml:space="preserve">Registrar </w:t>
            </w:r>
            <w:proofErr w:type="spellStart"/>
            <w:r w:rsidRPr="00636495">
              <w:t>na</w:t>
            </w:r>
            <w:proofErr w:type="spellEnd"/>
            <w:r w:rsidRPr="00636495">
              <w:t xml:space="preserve"> console de monitoração as seguintes informações sobre ameaças identifica- das: o nome da assinatura ou do ataque, aplicação, usuário, origem e o destino da comunicação, além da ação tomada pelo dispositivo;</w:t>
            </w:r>
          </w:p>
          <w:p w14:paraId="03CADBB4" w14:textId="77777777" w:rsidR="00C82011" w:rsidRPr="00636495" w:rsidRDefault="00C82011" w:rsidP="00C82011">
            <w:pPr>
              <w:pStyle w:val="a3-novo"/>
            </w:pPr>
            <w:r w:rsidRPr="00636495">
              <w:t xml:space="preserve">Deve possuir a função de proteção a resolução de endereços via DNS, identificando requisições de resolução de nome para domínios maliciosos de </w:t>
            </w:r>
            <w:proofErr w:type="spellStart"/>
            <w:r w:rsidRPr="00636495">
              <w:t>botnets</w:t>
            </w:r>
            <w:proofErr w:type="spellEnd"/>
            <w:r w:rsidRPr="00636495">
              <w:t xml:space="preserve"> conhecidas;</w:t>
            </w:r>
          </w:p>
          <w:p w14:paraId="185B4C81" w14:textId="77777777" w:rsidR="00C82011" w:rsidRPr="00636495" w:rsidRDefault="00C82011" w:rsidP="00C82011">
            <w:pPr>
              <w:pStyle w:val="a3-novo"/>
            </w:pPr>
            <w:r w:rsidRPr="00636495">
              <w:t>Os eventos devem identificar o país de onde partiu a ameaça;</w:t>
            </w:r>
          </w:p>
          <w:p w14:paraId="0192A89D" w14:textId="77777777" w:rsidR="00C82011" w:rsidRPr="00636495" w:rsidRDefault="00C82011" w:rsidP="00C82011">
            <w:pPr>
              <w:pStyle w:val="a3-novo"/>
            </w:pPr>
            <w:r w:rsidRPr="00636495">
              <w:t xml:space="preserve">Deve incluir proteção contra vírus em conteúdo HTML e </w:t>
            </w:r>
            <w:proofErr w:type="spellStart"/>
            <w:r w:rsidRPr="00636495">
              <w:t>javascript</w:t>
            </w:r>
            <w:proofErr w:type="spellEnd"/>
            <w:r w:rsidRPr="00636495">
              <w:t>, software espião (</w:t>
            </w:r>
            <w:proofErr w:type="spellStart"/>
            <w:r w:rsidRPr="00636495">
              <w:t>spyware</w:t>
            </w:r>
            <w:proofErr w:type="spellEnd"/>
            <w:r w:rsidRPr="00636495">
              <w:t xml:space="preserve">) e </w:t>
            </w:r>
            <w:proofErr w:type="spellStart"/>
            <w:r w:rsidRPr="00636495">
              <w:t>worms</w:t>
            </w:r>
            <w:proofErr w:type="spellEnd"/>
            <w:r w:rsidRPr="00636495">
              <w:t>;</w:t>
            </w:r>
          </w:p>
          <w:p w14:paraId="725B47E7" w14:textId="77777777" w:rsidR="00C82011" w:rsidRPr="00636495" w:rsidRDefault="00C82011" w:rsidP="00C82011">
            <w:pPr>
              <w:pStyle w:val="a3-novo"/>
            </w:pPr>
            <w:r w:rsidRPr="00636495">
              <w:t xml:space="preserve">Possuir proteção contra downloads involuntários usando HTTP de arquivos </w:t>
            </w:r>
            <w:r w:rsidRPr="00636495">
              <w:lastRenderedPageBreak/>
              <w:t>executáveis e maliciosos;</w:t>
            </w:r>
          </w:p>
          <w:p w14:paraId="32E263F4" w14:textId="77777777" w:rsidR="00C82011" w:rsidRPr="00636495" w:rsidRDefault="00C82011" w:rsidP="00C82011">
            <w:pPr>
              <w:pStyle w:val="a3-novo"/>
            </w:pPr>
            <w:r w:rsidRPr="00636495">
              <w:t>Deve ser possível a configuração de diferentes políticas de controle de ameaças e ataques baseado em políticas do firewall considerando usuários, grupos de usuários, origem, destino, zonas de segurança, ou seja, cada política de firewall poderá ter uma configuração diferente de IPS, sendo essas políticas por Usuários, Grupos de usuário, origem, destino, zonas de segurança.</w:t>
            </w:r>
          </w:p>
          <w:p w14:paraId="32215066" w14:textId="77777777" w:rsidR="00C82011" w:rsidRPr="00636495" w:rsidRDefault="00C82011" w:rsidP="00C82011">
            <w:pPr>
              <w:pStyle w:val="a3-novo"/>
            </w:pPr>
            <w:r w:rsidRPr="00636495">
              <w:t>Deve ser capaz de mitigar ameaças avançadas persistentes (APT), através de análises dinâmicas para identificação de malwares desconhecidos;</w:t>
            </w:r>
          </w:p>
          <w:p w14:paraId="43161AD8" w14:textId="77777777" w:rsidR="00C82011" w:rsidRPr="00636495" w:rsidRDefault="00C82011" w:rsidP="00414742">
            <w:pPr>
              <w:pStyle w:val="a3-novo"/>
              <w:jc w:val="both"/>
            </w:pPr>
            <w:r w:rsidRPr="00636495">
              <w:t xml:space="preserve">A solução de </w:t>
            </w:r>
            <w:proofErr w:type="spellStart"/>
            <w:r w:rsidRPr="00636495">
              <w:t>sandbox</w:t>
            </w:r>
            <w:proofErr w:type="spellEnd"/>
            <w:r w:rsidRPr="00636495">
              <w:t xml:space="preserve"> deve ser capaz de criar assinaturas e ainda as incluir na base de antivírus do firewall, prevenindo a reincidência do ataque;</w:t>
            </w:r>
          </w:p>
          <w:p w14:paraId="42109661" w14:textId="744442E4" w:rsidR="00C82011" w:rsidRPr="00636495" w:rsidRDefault="00BA7448" w:rsidP="00C82011">
            <w:pPr>
              <w:pStyle w:val="a3-novo"/>
            </w:pPr>
            <w:r w:rsidRPr="00BA7448">
              <w:t xml:space="preserve">A solução de </w:t>
            </w:r>
            <w:proofErr w:type="spellStart"/>
            <w:r w:rsidRPr="00BA7448">
              <w:t>sandbox</w:t>
            </w:r>
            <w:proofErr w:type="spellEnd"/>
            <w:r w:rsidRPr="00BA7448">
              <w:t xml:space="preserve"> deve ser capaz de identificar URLs maliciosas e adicioná-las automaticamente à </w:t>
            </w:r>
            <w:proofErr w:type="spellStart"/>
            <w:r w:rsidRPr="00BA7448">
              <w:t>blacklist</w:t>
            </w:r>
            <w:proofErr w:type="spellEnd"/>
            <w:r w:rsidRPr="00BA7448">
              <w:t xml:space="preserve"> do firewall, bloqueando novos acessos por usuários</w:t>
            </w:r>
            <w:r w:rsidR="00C82011" w:rsidRPr="00636495">
              <w:t>;</w:t>
            </w:r>
          </w:p>
          <w:p w14:paraId="1165CCC6" w14:textId="77777777" w:rsidR="00C82011" w:rsidRPr="00636495" w:rsidRDefault="00C82011" w:rsidP="00C82011">
            <w:pPr>
              <w:pStyle w:val="a3-novo"/>
            </w:pPr>
            <w:r w:rsidRPr="00636495">
              <w:t xml:space="preserve">Dentre as análises efetuadas, a solução deve suportar antivírus, query na nuvem, emulação de código, </w:t>
            </w:r>
            <w:proofErr w:type="spellStart"/>
            <w:r w:rsidRPr="00636495">
              <w:t>sandboxing</w:t>
            </w:r>
            <w:proofErr w:type="spellEnd"/>
            <w:r w:rsidRPr="00636495">
              <w:t xml:space="preserve"> e verificação de call-back;</w:t>
            </w:r>
          </w:p>
          <w:p w14:paraId="096D90FD" w14:textId="77777777" w:rsidR="00C82011" w:rsidRPr="00636495" w:rsidRDefault="00C82011" w:rsidP="00C82011">
            <w:pPr>
              <w:pStyle w:val="a3-novo"/>
            </w:pPr>
            <w:r w:rsidRPr="00636495">
              <w:t>A solução deve analisar o comportamento de arquivos suspeitos em um ambiente controlado;</w:t>
            </w:r>
          </w:p>
          <w:p w14:paraId="4B5FF135" w14:textId="77777777" w:rsidR="00C82011" w:rsidRPr="00636495" w:rsidRDefault="00C82011" w:rsidP="00C82011">
            <w:pPr>
              <w:pStyle w:val="a2"/>
              <w:rPr>
                <w:rFonts w:cs="Arial"/>
                <w:sz w:val="24"/>
                <w:szCs w:val="24"/>
              </w:rPr>
            </w:pPr>
            <w:r w:rsidRPr="00636495">
              <w:rPr>
                <w:rFonts w:cs="Arial"/>
                <w:sz w:val="24"/>
                <w:szCs w:val="24"/>
              </w:rPr>
              <w:t>FILTRO DE URLS:</w:t>
            </w:r>
          </w:p>
          <w:p w14:paraId="3AB55A0B" w14:textId="77777777" w:rsidR="00C82011" w:rsidRPr="00636495" w:rsidRDefault="00C82011" w:rsidP="00C82011">
            <w:pPr>
              <w:pStyle w:val="a3-novo"/>
            </w:pPr>
            <w:r w:rsidRPr="00636495">
              <w:t>Permite especificar política por tempo, ou seja, a definição de regras para um determinado horário ou período (dia, mês, ano, dia da semana e hora);</w:t>
            </w:r>
          </w:p>
          <w:p w14:paraId="5A4C1F07" w14:textId="77777777" w:rsidR="00C82011" w:rsidRPr="00636495" w:rsidRDefault="00C82011" w:rsidP="00C82011">
            <w:pPr>
              <w:pStyle w:val="a3-novo"/>
            </w:pPr>
            <w:r w:rsidRPr="00636495">
              <w:t xml:space="preserve">Deve ser possível a criação de políticas por grupos de usuários, </w:t>
            </w:r>
            <w:proofErr w:type="spellStart"/>
            <w:r w:rsidRPr="00636495">
              <w:t>IPs</w:t>
            </w:r>
            <w:proofErr w:type="spellEnd"/>
            <w:r w:rsidRPr="00636495">
              <w:t>, redes ou zonas de segurança;</w:t>
            </w:r>
          </w:p>
          <w:p w14:paraId="354F30E0" w14:textId="77777777" w:rsidR="00C82011" w:rsidRPr="00636495" w:rsidRDefault="00C82011" w:rsidP="00C82011">
            <w:pPr>
              <w:pStyle w:val="a3-novo"/>
            </w:pPr>
            <w:r w:rsidRPr="00636495">
              <w:t xml:space="preserve">Deve possuir a capacidade de criação de políticas baseadas na visibilidade e controle de quem está utilizando quais URLs através da integração com serviços de diretório, Active </w:t>
            </w:r>
            <w:proofErr w:type="spellStart"/>
            <w:r w:rsidRPr="00636495">
              <w:t>Directory</w:t>
            </w:r>
            <w:proofErr w:type="spellEnd"/>
            <w:r w:rsidRPr="00636495">
              <w:t xml:space="preserve"> e base de dados local;</w:t>
            </w:r>
          </w:p>
          <w:p w14:paraId="3A12D957" w14:textId="77777777" w:rsidR="00C82011" w:rsidRPr="00636495" w:rsidRDefault="00C82011" w:rsidP="00C82011">
            <w:pPr>
              <w:pStyle w:val="a3-novo"/>
            </w:pPr>
            <w:r w:rsidRPr="00636495">
              <w:t xml:space="preserve">A identificação pela base do Active </w:t>
            </w:r>
            <w:proofErr w:type="spellStart"/>
            <w:r w:rsidRPr="00636495">
              <w:t>Directory</w:t>
            </w:r>
            <w:proofErr w:type="spellEnd"/>
            <w:r w:rsidRPr="00636495">
              <w:t xml:space="preserve"> deve permitir SSO, de forma que os usuários não precisem logar novamente na rede para navegar pelo firewall;</w:t>
            </w:r>
          </w:p>
          <w:p w14:paraId="0028C1E4" w14:textId="77777777" w:rsidR="00C82011" w:rsidRPr="00636495" w:rsidRDefault="00C82011" w:rsidP="00C82011">
            <w:pPr>
              <w:pStyle w:val="a3-novo"/>
            </w:pPr>
            <w:r w:rsidRPr="00636495">
              <w:t>Suportar a capacidade de criação de políticas baseadas no controle por URL e categoria de URL;</w:t>
            </w:r>
          </w:p>
          <w:p w14:paraId="36A2EECB" w14:textId="77777777" w:rsidR="00C82011" w:rsidRPr="00636495" w:rsidRDefault="00C82011" w:rsidP="00C82011">
            <w:pPr>
              <w:pStyle w:val="a3-novo"/>
            </w:pPr>
            <w:r w:rsidRPr="00636495">
              <w:lastRenderedPageBreak/>
              <w:t>Suportar proxy explícito;</w:t>
            </w:r>
          </w:p>
          <w:p w14:paraId="23AFA69C" w14:textId="77777777" w:rsidR="00C82011" w:rsidRPr="00636495" w:rsidRDefault="00C82011" w:rsidP="00C82011">
            <w:pPr>
              <w:pStyle w:val="a3-novo"/>
            </w:pPr>
            <w:r w:rsidRPr="00636495">
              <w:t>Suportar a criação de limites diários de tempo e banda consumida por categoria;</w:t>
            </w:r>
          </w:p>
          <w:p w14:paraId="24976DC3" w14:textId="77777777" w:rsidR="00C82011" w:rsidRPr="00636495" w:rsidRDefault="00C82011" w:rsidP="00C82011">
            <w:pPr>
              <w:pStyle w:val="a3-novo"/>
            </w:pPr>
            <w:r w:rsidRPr="00636495">
              <w:t>Possuir pelo menos 60 categorias de URLs;</w:t>
            </w:r>
          </w:p>
          <w:p w14:paraId="605AA96E" w14:textId="77777777" w:rsidR="00C82011" w:rsidRPr="00636495" w:rsidRDefault="00C82011" w:rsidP="00C82011">
            <w:pPr>
              <w:pStyle w:val="a3-novo"/>
            </w:pPr>
            <w:r w:rsidRPr="00636495">
              <w:t>Deve possuir a função de exclusão de URLs do bloqueio;</w:t>
            </w:r>
          </w:p>
          <w:p w14:paraId="1122C7C4" w14:textId="77777777" w:rsidR="00C82011" w:rsidRPr="00636495" w:rsidRDefault="00C82011" w:rsidP="00C82011">
            <w:pPr>
              <w:pStyle w:val="a3-novo"/>
            </w:pPr>
            <w:r w:rsidRPr="00636495">
              <w:t>Permitir a customização de página de bloqueio.</w:t>
            </w:r>
          </w:p>
          <w:p w14:paraId="7E5665C5" w14:textId="77777777" w:rsidR="00C82011" w:rsidRPr="00636495" w:rsidRDefault="00C82011" w:rsidP="00C82011">
            <w:pPr>
              <w:pStyle w:val="a2"/>
              <w:rPr>
                <w:rFonts w:cs="Arial"/>
                <w:sz w:val="24"/>
                <w:szCs w:val="24"/>
              </w:rPr>
            </w:pPr>
            <w:r w:rsidRPr="00636495">
              <w:rPr>
                <w:rFonts w:cs="Arial"/>
                <w:sz w:val="24"/>
                <w:szCs w:val="24"/>
              </w:rPr>
              <w:t>ANÁLISE DE MALWARES MODERNOS:</w:t>
            </w:r>
          </w:p>
          <w:p w14:paraId="538B1FEA" w14:textId="77777777" w:rsidR="00C82011" w:rsidRPr="00636495" w:rsidRDefault="00C82011" w:rsidP="00C82011">
            <w:pPr>
              <w:pStyle w:val="a3-novo"/>
            </w:pPr>
            <w:r w:rsidRPr="00636495">
              <w:t>Devido aos Malwares hoje em dia serem muito dinâmicos e um antivírus comum reativo não ser capaz de detectar os mesmos com a mesma velocidade que suas variações são criadas, a solução ofertada dever possuir funcionalidades para análise de Malwares não conhecidos incluídas na própria ferramenta ou entregue com composição com outro fabricante;</w:t>
            </w:r>
          </w:p>
          <w:p w14:paraId="1B543CD6" w14:textId="77777777" w:rsidR="00C82011" w:rsidRPr="00636495" w:rsidRDefault="00C82011" w:rsidP="00C82011">
            <w:pPr>
              <w:pStyle w:val="a3-novo"/>
            </w:pPr>
            <w:r w:rsidRPr="00636495">
              <w:t xml:space="preserve">O dispositivo de proteção deve ser capaz de enviar arquivos trafegados de forma automática para análise "In Cloud" ou local, onde o arquivo será executado e simulado em ambiente controlado; </w:t>
            </w:r>
          </w:p>
          <w:p w14:paraId="09AE95A4" w14:textId="77777777" w:rsidR="00C82011" w:rsidRPr="00636495" w:rsidRDefault="00C82011" w:rsidP="00C82011">
            <w:pPr>
              <w:pStyle w:val="a3-novo"/>
            </w:pPr>
            <w:r w:rsidRPr="00636495">
              <w:t>Selecionar através de políticas granulares quais tipos de arquivos sofrerão esta análise incluindo, mas não limitado a: endereço IP de origem/destino, usuário/grupo do AD/LDAP, aplicação, porta, URL/categoria de URL de destino, tipo de arquivo e todas estas opções simultaneamente;</w:t>
            </w:r>
          </w:p>
          <w:p w14:paraId="5BF9F2D0" w14:textId="77777777" w:rsidR="00EA2CC9" w:rsidRDefault="00EA2CC9" w:rsidP="00C82011">
            <w:pPr>
              <w:pStyle w:val="a3-novo"/>
            </w:pPr>
            <w:r w:rsidRPr="00EA2CC9">
              <w:t>Deve possuir mecanismo de análise de arquivos capaz de classificá-los ao menos em três grupos distintos, como: arquivos maliciosos (com comportamento ou assinatura de ameaça conhecida), arquivos seguros (sem evidência de risco), e arquivos potencialmente indesejados ou com comportamento anômalo, como os que possam impactar negativamente a performance do sistema ou modificar parâmetros sem consentimento do usuário</w:t>
            </w:r>
            <w:r>
              <w:t>;</w:t>
            </w:r>
          </w:p>
          <w:p w14:paraId="2C1D5165" w14:textId="5A6E7E8E" w:rsidR="00C82011" w:rsidRPr="00636495" w:rsidRDefault="00C82011" w:rsidP="00C82011">
            <w:pPr>
              <w:pStyle w:val="a3-novo"/>
            </w:pPr>
            <w:r w:rsidRPr="00636495">
              <w:t>Suportar a análise com pelo menos 100 (cem) tipos de comportamentos maliciosos para a análise da ameaça não conhecida;</w:t>
            </w:r>
          </w:p>
          <w:p w14:paraId="7BC84DA7" w14:textId="77777777" w:rsidR="00C82011" w:rsidRPr="00636495" w:rsidRDefault="00C82011" w:rsidP="00C82011">
            <w:pPr>
              <w:pStyle w:val="a3-novo"/>
            </w:pPr>
            <w:r w:rsidRPr="00636495">
              <w:t>Suportar a análise de arquivos maliciosos em ambiente controlado com, no mínimo, sistema operacional Windows 10 (32 bits) e (64 bits);</w:t>
            </w:r>
          </w:p>
          <w:p w14:paraId="4E580830" w14:textId="77777777" w:rsidR="00C82011" w:rsidRPr="00636495" w:rsidRDefault="00C82011" w:rsidP="00C82011">
            <w:pPr>
              <w:pStyle w:val="a3-novo"/>
            </w:pPr>
            <w:r w:rsidRPr="00636495">
              <w:t>Deve suportar a monitoração de arquivos trafegados na internet (</w:t>
            </w:r>
            <w:proofErr w:type="spellStart"/>
            <w:r w:rsidRPr="00636495">
              <w:t>HTTPs</w:t>
            </w:r>
            <w:proofErr w:type="spellEnd"/>
            <w:r w:rsidRPr="00636495">
              <w:t xml:space="preserve">, FTP, </w:t>
            </w:r>
            <w:r w:rsidRPr="00636495">
              <w:lastRenderedPageBreak/>
              <w:t xml:space="preserve">HTTP, SMTP) como também arquivos trafegados internamente entre servidores de arquivos usando SMB em todos os modos de implementação: </w:t>
            </w:r>
            <w:proofErr w:type="spellStart"/>
            <w:r w:rsidRPr="00636495">
              <w:t>sniffer</w:t>
            </w:r>
            <w:proofErr w:type="spellEnd"/>
            <w:r w:rsidRPr="00636495">
              <w:t>, transparente e L3;</w:t>
            </w:r>
          </w:p>
          <w:p w14:paraId="223EF17B" w14:textId="77777777" w:rsidR="00C82011" w:rsidRPr="00636495" w:rsidRDefault="00C82011" w:rsidP="00C82011">
            <w:pPr>
              <w:pStyle w:val="a3-novo"/>
            </w:pPr>
            <w:r w:rsidRPr="00636495">
              <w:t xml:space="preserve">A solução deve possuir a capacidade de analisar em </w:t>
            </w:r>
            <w:proofErr w:type="spellStart"/>
            <w:r w:rsidRPr="00636495">
              <w:t>sandbox</w:t>
            </w:r>
            <w:proofErr w:type="spellEnd"/>
            <w:r w:rsidRPr="00636495">
              <w:t xml:space="preserve"> links (http e https) presentes no corpo de e-mails trafegados em SMTP e POP3. Deve ser gerado um relatório caso a abertura do link pela </w:t>
            </w:r>
            <w:proofErr w:type="spellStart"/>
            <w:r w:rsidRPr="00636495">
              <w:t>sandbox</w:t>
            </w:r>
            <w:proofErr w:type="spellEnd"/>
            <w:r w:rsidRPr="00636495">
              <w:t xml:space="preserve"> o identifique como site hospedeiro de </w:t>
            </w:r>
            <w:proofErr w:type="spellStart"/>
            <w:r w:rsidRPr="00636495">
              <w:t>exploits</w:t>
            </w:r>
            <w:proofErr w:type="spellEnd"/>
            <w:r w:rsidRPr="00636495">
              <w:t>;</w:t>
            </w:r>
          </w:p>
          <w:p w14:paraId="63C2BF91" w14:textId="77777777" w:rsidR="00C82011" w:rsidRPr="00636495" w:rsidRDefault="00C82011" w:rsidP="00C82011">
            <w:pPr>
              <w:pStyle w:val="a3-novo"/>
            </w:pPr>
            <w:r w:rsidRPr="00636495">
              <w:t>Para ameaças trafegadas em protocolo SMTP e POP3, a solução deve ter a capacidade de mostrar nos relatórios o remetente, destinatário e assunto dos e-mails permitindo identificação ágil do usuário vítima do ataque;</w:t>
            </w:r>
          </w:p>
          <w:p w14:paraId="413C0D3F" w14:textId="77777777" w:rsidR="00C82011" w:rsidRPr="00636495" w:rsidRDefault="00C82011" w:rsidP="00C82011">
            <w:pPr>
              <w:pStyle w:val="a3-novo"/>
            </w:pPr>
            <w:r w:rsidRPr="00636495">
              <w:t xml:space="preserve">O sistema de análise “In Cloud” ou local deve prover informações sobre ações do Malware na máquina infectada, informações sobre quais aplicações são utilizadas para causar/propagar a infecção, detectar aplicações não confiáveis utilizadas pelo Malware, gerar assinaturas de Antivírus e </w:t>
            </w:r>
            <w:proofErr w:type="spellStart"/>
            <w:r w:rsidRPr="00636495">
              <w:t>Antispyware</w:t>
            </w:r>
            <w:proofErr w:type="spellEnd"/>
            <w:r w:rsidRPr="00636495">
              <w:t xml:space="preserve"> automaticamente, definir URLs não confiáveis utilizadas pelo novo Malware e prover informações sobre o usuário infectado (seu endereço </w:t>
            </w:r>
            <w:proofErr w:type="spellStart"/>
            <w:r w:rsidRPr="00636495">
              <w:t>ip</w:t>
            </w:r>
            <w:proofErr w:type="spellEnd"/>
            <w:r w:rsidRPr="00636495">
              <w:t xml:space="preserve"> e seu login de rede);</w:t>
            </w:r>
          </w:p>
          <w:p w14:paraId="37D4EF1F" w14:textId="77777777" w:rsidR="00C82011" w:rsidRPr="00636495" w:rsidRDefault="00C82011" w:rsidP="00C82011">
            <w:pPr>
              <w:pStyle w:val="a3-novo"/>
            </w:pPr>
            <w:r w:rsidRPr="00636495">
              <w:t>O sistema automático de análise "In Cloud" ou local deve emitir relatório com identificação de quais soluções de antivírus existentes no mercado possuem assinaturas para bloquear o malware;</w:t>
            </w:r>
          </w:p>
          <w:p w14:paraId="7EE64BCE" w14:textId="77777777" w:rsidR="00C82011" w:rsidRPr="00636495" w:rsidRDefault="00C82011" w:rsidP="00C82011">
            <w:pPr>
              <w:pStyle w:val="a3-novo"/>
            </w:pPr>
            <w:r w:rsidRPr="00636495">
              <w:t>Deve permitir exportar o resultado das análises de malwares de dia Zero em PDF e CSV a partir da própria interface de gerência;</w:t>
            </w:r>
          </w:p>
          <w:p w14:paraId="63F70BFB" w14:textId="77777777" w:rsidR="00C82011" w:rsidRPr="00636495" w:rsidRDefault="00C82011" w:rsidP="00C82011">
            <w:pPr>
              <w:pStyle w:val="a3-novo"/>
            </w:pPr>
            <w:r w:rsidRPr="00636495">
              <w:t>Deve permitir o download dos malwares identificados a partir da própria interface de gerência;</w:t>
            </w:r>
          </w:p>
          <w:p w14:paraId="179376A0" w14:textId="77777777" w:rsidR="00C82011" w:rsidRPr="00636495" w:rsidRDefault="00C82011" w:rsidP="00C82011">
            <w:pPr>
              <w:pStyle w:val="a3-novo"/>
            </w:pPr>
            <w:r w:rsidRPr="00636495">
              <w:t>Deve permitir visualizar os resultados das análises de malwares de dia zero nos diferentes sistemas operacionais suportados;</w:t>
            </w:r>
          </w:p>
          <w:p w14:paraId="0F3A94D2" w14:textId="77777777" w:rsidR="00C82011" w:rsidRPr="00636495" w:rsidRDefault="00C82011" w:rsidP="00C82011">
            <w:pPr>
              <w:pStyle w:val="a3-novo"/>
            </w:pPr>
            <w:r w:rsidRPr="00636495">
              <w:t>Deve permitir informar ao fabricante quanto a suspeita de ocorrências de falso-positivo e falso-negativo na análise de malwares de dia Zero a partir da própria interface de gerência.</w:t>
            </w:r>
          </w:p>
          <w:p w14:paraId="5394FA1A" w14:textId="2217DEC6" w:rsidR="00B67640" w:rsidRDefault="00B67640" w:rsidP="00C82011">
            <w:pPr>
              <w:pStyle w:val="a3-novo"/>
            </w:pPr>
            <w:r w:rsidRPr="00B67640">
              <w:t xml:space="preserve">A solução deve oferecer funcionalidade de análise de malwares não </w:t>
            </w:r>
            <w:r w:rsidRPr="00B67640">
              <w:lastRenderedPageBreak/>
              <w:t>conhecidos (</w:t>
            </w:r>
            <w:proofErr w:type="spellStart"/>
            <w:r w:rsidRPr="00B67640">
              <w:t>sandbox</w:t>
            </w:r>
            <w:proofErr w:type="spellEnd"/>
            <w:r w:rsidRPr="00B67640">
              <w:t xml:space="preserve">), podendo ser disponibilizada em formato de </w:t>
            </w:r>
            <w:proofErr w:type="spellStart"/>
            <w:r w:rsidRPr="00B67640">
              <w:t>appliance</w:t>
            </w:r>
            <w:proofErr w:type="spellEnd"/>
            <w:r w:rsidRPr="00B67640">
              <w:t xml:space="preserve"> físico, máquina virtual ou </w:t>
            </w:r>
            <w:r w:rsidRPr="00B67640">
              <w:rPr>
                <w:b/>
                <w:bCs/>
              </w:rPr>
              <w:t>serviço em nuvem homologado pelo fabricante</w:t>
            </w:r>
            <w:r w:rsidRPr="00B67640">
              <w:t>, desde que:</w:t>
            </w:r>
            <w:r w:rsidRPr="00B67640">
              <w:br/>
              <w:t>a) ofereça nível equivalente de proteção;</w:t>
            </w:r>
            <w:r w:rsidRPr="00B67640">
              <w:br/>
              <w:t>b) respeite a LGPD quanto à localização, proteção e auditoria dos dados;</w:t>
            </w:r>
            <w:r w:rsidRPr="00B67640">
              <w:br/>
              <w:t>c) seja nativamente integrada à plataforma de gerenciamento da solução de segurança (NGFW/SD-WAN);</w:t>
            </w:r>
            <w:r w:rsidRPr="00B67640">
              <w:br/>
              <w:t xml:space="preserve">d) permita criação de políticas granulares para envio de arquivos à </w:t>
            </w:r>
            <w:proofErr w:type="spellStart"/>
            <w:r w:rsidRPr="00B67640">
              <w:t>sandbox</w:t>
            </w:r>
            <w:proofErr w:type="spellEnd"/>
          </w:p>
          <w:p w14:paraId="2997BB57" w14:textId="74008902" w:rsidR="00C82011" w:rsidRPr="00636495" w:rsidRDefault="00C82011" w:rsidP="00C82011">
            <w:pPr>
              <w:pStyle w:val="a3-novo"/>
            </w:pPr>
            <w:r w:rsidRPr="00636495">
              <w:t>Caso seja necessário licenças</w:t>
            </w:r>
            <w:r w:rsidR="00805D5C">
              <w:t xml:space="preserve">, </w:t>
            </w:r>
            <w:r w:rsidRPr="00636495">
              <w:t>para execução de arquivos no ambiente controlado (</w:t>
            </w:r>
            <w:proofErr w:type="spellStart"/>
            <w:r w:rsidRPr="00636495">
              <w:t>sandbox</w:t>
            </w:r>
            <w:proofErr w:type="spellEnd"/>
            <w:r w:rsidRPr="00636495">
              <w:t xml:space="preserve">), as mesmas devem ser fornecidas em sua totalidade, sem custos adicionais para a contratante; </w:t>
            </w:r>
          </w:p>
          <w:p w14:paraId="3CFACE8C" w14:textId="77777777" w:rsidR="00C82011" w:rsidRPr="00636495" w:rsidRDefault="00C82011" w:rsidP="00C82011">
            <w:pPr>
              <w:pStyle w:val="a3-novo"/>
            </w:pPr>
            <w:r w:rsidRPr="00636495">
              <w:t xml:space="preserve">Suportar a análise de arquivos executáveis, </w:t>
            </w:r>
            <w:proofErr w:type="spellStart"/>
            <w:r w:rsidRPr="00636495">
              <w:t>DLLs</w:t>
            </w:r>
            <w:proofErr w:type="spellEnd"/>
            <w:r w:rsidRPr="00636495">
              <w:t>, ZIP e criptografados em SSL no ambiente controlado;</w:t>
            </w:r>
          </w:p>
          <w:p w14:paraId="7CD2B7CF" w14:textId="13DD556C" w:rsidR="00C82011" w:rsidRPr="00636495" w:rsidRDefault="00C82011" w:rsidP="00C82011">
            <w:pPr>
              <w:pStyle w:val="a3-novo"/>
            </w:pPr>
            <w:r w:rsidRPr="00636495">
              <w:t>Suportar a análise de arquivos do pacote office (.</w:t>
            </w:r>
            <w:proofErr w:type="spellStart"/>
            <w:r w:rsidRPr="00636495">
              <w:t>doc</w:t>
            </w:r>
            <w:proofErr w:type="spellEnd"/>
            <w:r w:rsidRPr="00636495">
              <w:t>, .</w:t>
            </w:r>
            <w:proofErr w:type="spellStart"/>
            <w:r w:rsidRPr="00636495">
              <w:t>docx</w:t>
            </w:r>
            <w:proofErr w:type="spellEnd"/>
            <w:r w:rsidRPr="00636495">
              <w:t>, .</w:t>
            </w:r>
            <w:proofErr w:type="spellStart"/>
            <w:r w:rsidRPr="00636495">
              <w:t>xls</w:t>
            </w:r>
            <w:proofErr w:type="spellEnd"/>
            <w:r w:rsidRPr="00636495">
              <w:t>, .</w:t>
            </w:r>
            <w:proofErr w:type="spellStart"/>
            <w:r w:rsidRPr="00636495">
              <w:t>xlsx</w:t>
            </w:r>
            <w:proofErr w:type="spellEnd"/>
            <w:r w:rsidRPr="00636495">
              <w:t>, .</w:t>
            </w:r>
            <w:proofErr w:type="spellStart"/>
            <w:r w:rsidRPr="00636495">
              <w:t>ppt</w:t>
            </w:r>
            <w:proofErr w:type="spellEnd"/>
            <w:r w:rsidRPr="00636495">
              <w:t>, .</w:t>
            </w:r>
            <w:proofErr w:type="spellStart"/>
            <w:r w:rsidRPr="00636495">
              <w:t>pptx</w:t>
            </w:r>
            <w:proofErr w:type="spellEnd"/>
            <w:r w:rsidRPr="00636495">
              <w:t xml:space="preserve">), arquivos </w:t>
            </w:r>
            <w:proofErr w:type="spellStart"/>
            <w:r w:rsidRPr="00636495">
              <w:t>java</w:t>
            </w:r>
            <w:proofErr w:type="spellEnd"/>
            <w:r w:rsidRPr="00636495">
              <w:t xml:space="preserve"> (.</w:t>
            </w:r>
            <w:proofErr w:type="spellStart"/>
            <w:r w:rsidRPr="00636495">
              <w:t>jar</w:t>
            </w:r>
            <w:proofErr w:type="spellEnd"/>
            <w:r w:rsidRPr="00636495">
              <w:t xml:space="preserve"> e </w:t>
            </w:r>
            <w:proofErr w:type="spellStart"/>
            <w:r w:rsidRPr="00636495">
              <w:t>class</w:t>
            </w:r>
            <w:proofErr w:type="spellEnd"/>
            <w:r w:rsidRPr="00636495">
              <w:t>);</w:t>
            </w:r>
          </w:p>
          <w:p w14:paraId="3AE27011" w14:textId="77777777" w:rsidR="00C82011" w:rsidRPr="00636495" w:rsidRDefault="00C82011" w:rsidP="00C82011">
            <w:pPr>
              <w:pStyle w:val="a3-novo"/>
            </w:pPr>
            <w:r w:rsidRPr="00636495">
              <w:t xml:space="preserve">Deve atualizar a base com assinaturas para bloqueio dos malwares identificados em </w:t>
            </w:r>
            <w:proofErr w:type="spellStart"/>
            <w:r w:rsidRPr="00636495">
              <w:t>sandbox</w:t>
            </w:r>
            <w:proofErr w:type="spellEnd"/>
            <w:r w:rsidRPr="00636495">
              <w:t xml:space="preserve"> com frequência mínima de 15 minutos</w:t>
            </w:r>
          </w:p>
          <w:p w14:paraId="1BF21D5C" w14:textId="77777777" w:rsidR="00C82011" w:rsidRPr="00636495" w:rsidRDefault="00C82011" w:rsidP="00C82011">
            <w:pPr>
              <w:pStyle w:val="a3-novo"/>
            </w:pPr>
            <w:r w:rsidRPr="00636495">
              <w:t>Permitir o envio de arquivos para análise no ambiente controlado via de forma automática via API.</w:t>
            </w:r>
          </w:p>
          <w:p w14:paraId="325D1C74" w14:textId="77777777" w:rsidR="00C82011" w:rsidRPr="00636495" w:rsidRDefault="00C82011" w:rsidP="00C82011">
            <w:pPr>
              <w:pStyle w:val="a2"/>
              <w:rPr>
                <w:rFonts w:cs="Arial"/>
                <w:sz w:val="24"/>
                <w:szCs w:val="24"/>
              </w:rPr>
            </w:pPr>
            <w:r w:rsidRPr="00636495">
              <w:rPr>
                <w:rFonts w:cs="Arial"/>
                <w:sz w:val="24"/>
                <w:szCs w:val="24"/>
              </w:rPr>
              <w:t>IDENTIFICAÇÃO DE USUÁRIOS:</w:t>
            </w:r>
          </w:p>
          <w:p w14:paraId="3919534D" w14:textId="77777777" w:rsidR="00C82011" w:rsidRPr="00636495" w:rsidRDefault="00C82011" w:rsidP="00C82011">
            <w:pPr>
              <w:pStyle w:val="a3-novo"/>
            </w:pPr>
            <w:r w:rsidRPr="00636495">
              <w:t xml:space="preserve">Deve incluir a capacidade de criação de políticas baseadas na visibilidade e controle de quem está utilizando quais aplicações através da integração com serviços de diretório, autenticação via LDAP, Active </w:t>
            </w:r>
            <w:proofErr w:type="spellStart"/>
            <w:r w:rsidRPr="00636495">
              <w:t>Directory</w:t>
            </w:r>
            <w:proofErr w:type="spellEnd"/>
            <w:r w:rsidRPr="00636495">
              <w:t>, E-</w:t>
            </w:r>
            <w:proofErr w:type="spellStart"/>
            <w:r w:rsidRPr="00636495">
              <w:t>Directory</w:t>
            </w:r>
            <w:proofErr w:type="spellEnd"/>
            <w:r w:rsidRPr="00636495">
              <w:t xml:space="preserve"> e base de dados local;</w:t>
            </w:r>
          </w:p>
          <w:p w14:paraId="1B9D7D8D" w14:textId="77777777" w:rsidR="00C82011" w:rsidRPr="00636495" w:rsidRDefault="00C82011" w:rsidP="00C82011">
            <w:pPr>
              <w:pStyle w:val="a3-novo"/>
            </w:pPr>
            <w:r w:rsidRPr="00636495">
              <w:t xml:space="preserve">Deve possuir integração com Microsoft Active </w:t>
            </w:r>
            <w:proofErr w:type="spellStart"/>
            <w:r w:rsidRPr="00636495">
              <w:t>Directory</w:t>
            </w:r>
            <w:proofErr w:type="spellEnd"/>
            <w:r w:rsidRPr="00636495">
              <w:t xml:space="preserve"> para identificação de usuários e grupos permitindo granularidade de controle/políticas baseadas em usuários e grupos de usuários;</w:t>
            </w:r>
          </w:p>
          <w:p w14:paraId="03E65621" w14:textId="77777777" w:rsidR="00C82011" w:rsidRPr="00636495" w:rsidRDefault="00C82011" w:rsidP="00C82011">
            <w:pPr>
              <w:pStyle w:val="a3-novo"/>
            </w:pPr>
            <w:r w:rsidRPr="00636495">
              <w:t xml:space="preserve">Deve possuir integração com Microsoft Active </w:t>
            </w:r>
            <w:proofErr w:type="spellStart"/>
            <w:r w:rsidRPr="00636495">
              <w:t>Directory</w:t>
            </w:r>
            <w:proofErr w:type="spellEnd"/>
            <w:r w:rsidRPr="00636495">
              <w:t xml:space="preserve"> para identificação de usuários e grupos permitindo granularidade de controle/políticas baseadas em usuários e grupos de usuários, suportando single </w:t>
            </w:r>
            <w:proofErr w:type="spellStart"/>
            <w:r w:rsidRPr="00636495">
              <w:t>sign-on</w:t>
            </w:r>
            <w:proofErr w:type="spellEnd"/>
            <w:r w:rsidRPr="00636495">
              <w:t>. Essa funcionalidade não deve possuir limites licenciados de usuários;</w:t>
            </w:r>
          </w:p>
          <w:p w14:paraId="3682E38A" w14:textId="77777777" w:rsidR="00C82011" w:rsidRPr="00636495" w:rsidRDefault="00C82011" w:rsidP="00C82011">
            <w:pPr>
              <w:pStyle w:val="a3-novo"/>
            </w:pPr>
            <w:r w:rsidRPr="00636495">
              <w:lastRenderedPageBreak/>
              <w:t xml:space="preserve">Deve possuir integração com </w:t>
            </w:r>
            <w:proofErr w:type="spellStart"/>
            <w:r w:rsidRPr="00636495">
              <w:t>Radius</w:t>
            </w:r>
            <w:proofErr w:type="spellEnd"/>
            <w:r w:rsidRPr="00636495">
              <w:t xml:space="preserve"> para identificação de usuários e grupos permitindo granularidade de controle/políticas baseadas em usuários e grupos de usuários;</w:t>
            </w:r>
          </w:p>
          <w:p w14:paraId="565FFDC6" w14:textId="77777777" w:rsidR="00C82011" w:rsidRPr="00636495" w:rsidRDefault="00C82011" w:rsidP="00C82011">
            <w:pPr>
              <w:pStyle w:val="a3-novo"/>
            </w:pPr>
            <w:r w:rsidRPr="00636495">
              <w:t>Deve possuir integração com LDAP para identificação de usuários e grupos permitindo granularidade de controle/políticas baseadas em Usuários e Grupos de usuários;</w:t>
            </w:r>
          </w:p>
          <w:p w14:paraId="3B976A33" w14:textId="77777777" w:rsidR="00C82011" w:rsidRPr="00636495" w:rsidRDefault="00C82011" w:rsidP="00C82011">
            <w:pPr>
              <w:pStyle w:val="a3-novo"/>
            </w:pPr>
            <w:r w:rsidRPr="00636495">
              <w:t>Deve permitir o controle, sem instalação de cliente de software, em equipamentos que solicitem saída a internet para que antes de iniciar a navegação, expanda-se um portal de autenticação residente no firewall (</w:t>
            </w:r>
            <w:proofErr w:type="spellStart"/>
            <w:r w:rsidRPr="00636495">
              <w:t>Captive</w:t>
            </w:r>
            <w:proofErr w:type="spellEnd"/>
            <w:r w:rsidRPr="00636495">
              <w:t xml:space="preserve"> Portal);</w:t>
            </w:r>
          </w:p>
          <w:p w14:paraId="3AD1F521" w14:textId="77777777" w:rsidR="00C82011" w:rsidRPr="00636495" w:rsidRDefault="00C82011" w:rsidP="00C82011">
            <w:pPr>
              <w:pStyle w:val="a3-novo"/>
            </w:pPr>
            <w:r w:rsidRPr="00636495">
              <w:t>Deve possuir suporte a identificação de múltiplos usuários conectados em um mesmo endereço IP, permitindo visibilidade e controle granular por usuário sobre o uso das aplicações que estão nestes serviços;</w:t>
            </w:r>
          </w:p>
          <w:p w14:paraId="23B5BB39" w14:textId="77777777" w:rsidR="00C82011" w:rsidRPr="00636495" w:rsidRDefault="00C82011" w:rsidP="00C82011">
            <w:pPr>
              <w:pStyle w:val="a3-novo"/>
            </w:pPr>
            <w:r w:rsidRPr="00636495">
              <w:t>Deve implementar a criação de grupos customizados de usuários no firewall, baseado em atributos do LDAP/AD;</w:t>
            </w:r>
          </w:p>
          <w:p w14:paraId="0DDC3115" w14:textId="77777777" w:rsidR="00C82011" w:rsidRPr="00636495" w:rsidRDefault="00C82011" w:rsidP="00C82011">
            <w:pPr>
              <w:pStyle w:val="a2"/>
              <w:rPr>
                <w:rFonts w:cs="Arial"/>
                <w:sz w:val="24"/>
                <w:szCs w:val="24"/>
              </w:rPr>
            </w:pPr>
            <w:r w:rsidRPr="00636495">
              <w:rPr>
                <w:rFonts w:cs="Arial"/>
                <w:sz w:val="24"/>
                <w:szCs w:val="24"/>
              </w:rPr>
              <w:t xml:space="preserve">FILTRO DE DADOS: </w:t>
            </w:r>
          </w:p>
          <w:p w14:paraId="5353AF05" w14:textId="77777777" w:rsidR="00C82011" w:rsidRPr="00636495" w:rsidRDefault="00C82011" w:rsidP="00C82011">
            <w:pPr>
              <w:pStyle w:val="a3-novo"/>
            </w:pPr>
            <w:r w:rsidRPr="00636495">
              <w:t>Permitir identificar e opcionalmente prevenir a transferência de vários tipos de arquivos (MS Office e PDF) identificados sobre aplicações;</w:t>
            </w:r>
          </w:p>
          <w:p w14:paraId="4C6E3C17" w14:textId="77777777" w:rsidR="00C82011" w:rsidRPr="00636495" w:rsidRDefault="00C82011" w:rsidP="00C82011">
            <w:pPr>
              <w:pStyle w:val="a3-novo"/>
            </w:pPr>
            <w:r w:rsidRPr="00636495">
              <w:t>Suportar identificação de arquivos compactados ou a aplicação de políticas sobre o conteúdo desses tipos de arquivos;</w:t>
            </w:r>
          </w:p>
          <w:p w14:paraId="054EDA43" w14:textId="385662C9" w:rsidR="00C82011" w:rsidRPr="00636495" w:rsidRDefault="00C82011" w:rsidP="00DF487C">
            <w:pPr>
              <w:pStyle w:val="a3-novo"/>
            </w:pPr>
            <w:r w:rsidRPr="00636495">
              <w:t>Suportar a identificação de arquivos criptografados e a aplicação de políticas sobre o conteúdo desses tipos de arquivos;</w:t>
            </w:r>
          </w:p>
          <w:p w14:paraId="3D17E4A7" w14:textId="77777777" w:rsidR="00C82011" w:rsidRPr="00636495" w:rsidRDefault="00C82011" w:rsidP="00C82011">
            <w:pPr>
              <w:pStyle w:val="a3-novo"/>
            </w:pPr>
            <w:r w:rsidRPr="00636495">
              <w:t>Geolocalização:</w:t>
            </w:r>
          </w:p>
          <w:p w14:paraId="58ABA9DE" w14:textId="77777777" w:rsidR="00C82011" w:rsidRPr="00636495" w:rsidRDefault="00C82011" w:rsidP="00C82011">
            <w:pPr>
              <w:pStyle w:val="a4"/>
              <w:ind w:left="1134" w:hanging="567"/>
              <w:rPr>
                <w:szCs w:val="24"/>
              </w:rPr>
            </w:pPr>
            <w:r w:rsidRPr="00636495">
              <w:rPr>
                <w:szCs w:val="24"/>
              </w:rPr>
              <w:t>Suportar a criação de políticas por geolocalização, permitindo o tráfego de determinado País/Países sejam bloqueados;</w:t>
            </w:r>
          </w:p>
          <w:p w14:paraId="4CA08343" w14:textId="77777777" w:rsidR="00C82011" w:rsidRPr="00636495" w:rsidRDefault="00C82011" w:rsidP="00C82011">
            <w:pPr>
              <w:pStyle w:val="a4"/>
              <w:ind w:left="1134" w:hanging="567"/>
              <w:rPr>
                <w:szCs w:val="24"/>
              </w:rPr>
            </w:pPr>
            <w:r w:rsidRPr="00636495">
              <w:rPr>
                <w:szCs w:val="24"/>
              </w:rPr>
              <w:t>Deve possibilitar a visualização dos países de origem e destino nos logs dos acessos;</w:t>
            </w:r>
          </w:p>
          <w:p w14:paraId="44D88478" w14:textId="77777777" w:rsidR="00C82011" w:rsidRPr="00636495" w:rsidRDefault="00C82011" w:rsidP="00C82011">
            <w:pPr>
              <w:pStyle w:val="a2"/>
              <w:rPr>
                <w:rFonts w:cs="Arial"/>
                <w:sz w:val="24"/>
                <w:szCs w:val="24"/>
              </w:rPr>
            </w:pPr>
            <w:r w:rsidRPr="00636495">
              <w:rPr>
                <w:rFonts w:cs="Arial"/>
                <w:sz w:val="24"/>
                <w:szCs w:val="24"/>
              </w:rPr>
              <w:t>DEVE PERMITIR VPN:</w:t>
            </w:r>
          </w:p>
          <w:p w14:paraId="415ED559" w14:textId="77777777" w:rsidR="00C82011" w:rsidRPr="00636495" w:rsidRDefault="00C82011" w:rsidP="00C82011">
            <w:pPr>
              <w:pStyle w:val="a3-novo"/>
            </w:pPr>
            <w:r w:rsidRPr="00636495">
              <w:t>Suportar VPN Site-</w:t>
            </w:r>
            <w:proofErr w:type="spellStart"/>
            <w:r w:rsidRPr="00636495">
              <w:t>to</w:t>
            </w:r>
            <w:proofErr w:type="spellEnd"/>
            <w:r w:rsidRPr="00636495">
              <w:t>-Site e Cliente-</w:t>
            </w:r>
            <w:proofErr w:type="spellStart"/>
            <w:r w:rsidRPr="00636495">
              <w:t>To</w:t>
            </w:r>
            <w:proofErr w:type="spellEnd"/>
            <w:r w:rsidRPr="00636495">
              <w:t>-Site;</w:t>
            </w:r>
          </w:p>
          <w:p w14:paraId="6E2B846E" w14:textId="77777777" w:rsidR="00C82011" w:rsidRPr="00636495" w:rsidRDefault="00C82011" w:rsidP="00C82011">
            <w:pPr>
              <w:pStyle w:val="a3-novo"/>
            </w:pPr>
            <w:r w:rsidRPr="00636495">
              <w:lastRenderedPageBreak/>
              <w:t>Suportar IPSec VPN;</w:t>
            </w:r>
          </w:p>
          <w:p w14:paraId="16846CA5" w14:textId="77777777" w:rsidR="00C82011" w:rsidRPr="00636495" w:rsidRDefault="00C82011" w:rsidP="00C82011">
            <w:pPr>
              <w:pStyle w:val="a3-novo"/>
            </w:pPr>
            <w:r w:rsidRPr="00636495">
              <w:t>Suportar SSL VPN;</w:t>
            </w:r>
          </w:p>
          <w:p w14:paraId="7148B301" w14:textId="77777777" w:rsidR="00C82011" w:rsidRPr="00636495" w:rsidRDefault="00C82011" w:rsidP="00C82011">
            <w:pPr>
              <w:pStyle w:val="a3-novo"/>
            </w:pPr>
            <w:r w:rsidRPr="00636495">
              <w:t>A VPN IPSEC deve suportar:</w:t>
            </w:r>
          </w:p>
          <w:p w14:paraId="0D082EFE" w14:textId="77777777" w:rsidR="00C82011" w:rsidRPr="00636495" w:rsidRDefault="00C82011" w:rsidP="00C82011">
            <w:pPr>
              <w:pStyle w:val="a4"/>
              <w:ind w:hanging="797"/>
              <w:rPr>
                <w:szCs w:val="24"/>
              </w:rPr>
            </w:pPr>
            <w:r w:rsidRPr="00636495">
              <w:rPr>
                <w:szCs w:val="24"/>
              </w:rPr>
              <w:t>3DES;</w:t>
            </w:r>
          </w:p>
          <w:p w14:paraId="0DFF830B" w14:textId="77777777" w:rsidR="00C82011" w:rsidRPr="00636495" w:rsidRDefault="00C82011" w:rsidP="00C82011">
            <w:pPr>
              <w:pStyle w:val="a4"/>
              <w:ind w:hanging="797"/>
              <w:rPr>
                <w:szCs w:val="24"/>
              </w:rPr>
            </w:pPr>
            <w:r w:rsidRPr="00636495">
              <w:rPr>
                <w:szCs w:val="24"/>
              </w:rPr>
              <w:t xml:space="preserve">A VPN </w:t>
            </w:r>
            <w:proofErr w:type="spellStart"/>
            <w:r w:rsidRPr="00636495">
              <w:rPr>
                <w:szCs w:val="24"/>
              </w:rPr>
              <w:t>IPSEc</w:t>
            </w:r>
            <w:proofErr w:type="spellEnd"/>
            <w:r w:rsidRPr="00636495">
              <w:rPr>
                <w:szCs w:val="24"/>
              </w:rPr>
              <w:t xml:space="preserve"> deve suportar Autenticação MD5 e SHA-1;</w:t>
            </w:r>
          </w:p>
          <w:p w14:paraId="1E52FC63" w14:textId="77777777" w:rsidR="00C82011" w:rsidRPr="00636495" w:rsidRDefault="00C82011" w:rsidP="00C82011">
            <w:pPr>
              <w:pStyle w:val="a4"/>
              <w:tabs>
                <w:tab w:val="clear" w:pos="1648"/>
                <w:tab w:val="num" w:pos="1701"/>
              </w:tabs>
              <w:ind w:left="1222" w:hanging="371"/>
              <w:rPr>
                <w:szCs w:val="24"/>
                <w:lang w:val="en-US"/>
              </w:rPr>
            </w:pPr>
            <w:r w:rsidRPr="00636495">
              <w:rPr>
                <w:szCs w:val="24"/>
                <w:lang w:val="en-US"/>
              </w:rPr>
              <w:t xml:space="preserve">A VPN </w:t>
            </w:r>
            <w:proofErr w:type="spellStart"/>
            <w:r w:rsidRPr="00636495">
              <w:rPr>
                <w:szCs w:val="24"/>
                <w:lang w:val="en-US"/>
              </w:rPr>
              <w:t>IPSEc</w:t>
            </w:r>
            <w:proofErr w:type="spellEnd"/>
            <w:r w:rsidRPr="00636495">
              <w:rPr>
                <w:szCs w:val="24"/>
                <w:lang w:val="en-US"/>
              </w:rPr>
              <w:t xml:space="preserve"> </w:t>
            </w:r>
            <w:proofErr w:type="spellStart"/>
            <w:r w:rsidRPr="00636495">
              <w:rPr>
                <w:szCs w:val="24"/>
                <w:lang w:val="en-US"/>
              </w:rPr>
              <w:t>deve</w:t>
            </w:r>
            <w:proofErr w:type="spellEnd"/>
            <w:r w:rsidRPr="00636495">
              <w:rPr>
                <w:szCs w:val="24"/>
                <w:lang w:val="en-US"/>
              </w:rPr>
              <w:t xml:space="preserve"> </w:t>
            </w:r>
            <w:proofErr w:type="spellStart"/>
            <w:r w:rsidRPr="00636495">
              <w:rPr>
                <w:szCs w:val="24"/>
                <w:lang w:val="en-US"/>
              </w:rPr>
              <w:t>suportar</w:t>
            </w:r>
            <w:proofErr w:type="spellEnd"/>
            <w:r w:rsidRPr="00636495">
              <w:rPr>
                <w:szCs w:val="24"/>
                <w:lang w:val="en-US"/>
              </w:rPr>
              <w:t xml:space="preserve"> Diffie-Hellman Group 1, Group 2, Group 5 e Group </w:t>
            </w:r>
            <w:proofErr w:type="gramStart"/>
            <w:r w:rsidRPr="00636495">
              <w:rPr>
                <w:szCs w:val="24"/>
                <w:lang w:val="en-US"/>
              </w:rPr>
              <w:t>14;</w:t>
            </w:r>
            <w:proofErr w:type="gramEnd"/>
          </w:p>
          <w:p w14:paraId="70A92F10" w14:textId="77777777" w:rsidR="00C82011" w:rsidRPr="00636495" w:rsidRDefault="00C82011" w:rsidP="00C82011">
            <w:pPr>
              <w:pStyle w:val="a4"/>
              <w:ind w:hanging="796"/>
              <w:rPr>
                <w:szCs w:val="24"/>
              </w:rPr>
            </w:pPr>
            <w:r w:rsidRPr="00636495">
              <w:rPr>
                <w:szCs w:val="24"/>
              </w:rPr>
              <w:t xml:space="preserve">A VPN </w:t>
            </w:r>
            <w:proofErr w:type="spellStart"/>
            <w:r w:rsidRPr="00636495">
              <w:rPr>
                <w:szCs w:val="24"/>
              </w:rPr>
              <w:t>IPSEc</w:t>
            </w:r>
            <w:proofErr w:type="spellEnd"/>
            <w:r w:rsidRPr="00636495">
              <w:rPr>
                <w:szCs w:val="24"/>
              </w:rPr>
              <w:t xml:space="preserve"> deve suportar Algoritmo Internet Key Exchange (IKEv1 e v2);</w:t>
            </w:r>
          </w:p>
          <w:p w14:paraId="257F757F" w14:textId="0DBA08FA" w:rsidR="00C82011" w:rsidRPr="00636495" w:rsidRDefault="00C82011" w:rsidP="00C82011">
            <w:pPr>
              <w:pStyle w:val="a4"/>
              <w:ind w:hanging="796"/>
              <w:rPr>
                <w:szCs w:val="24"/>
              </w:rPr>
            </w:pPr>
            <w:r w:rsidRPr="00636495">
              <w:rPr>
                <w:szCs w:val="24"/>
              </w:rPr>
              <w:t xml:space="preserve">A VPN </w:t>
            </w:r>
            <w:proofErr w:type="spellStart"/>
            <w:r w:rsidRPr="00636495">
              <w:rPr>
                <w:szCs w:val="24"/>
              </w:rPr>
              <w:t>IPSEc</w:t>
            </w:r>
            <w:proofErr w:type="spellEnd"/>
            <w:r w:rsidRPr="00636495">
              <w:rPr>
                <w:szCs w:val="24"/>
              </w:rPr>
              <w:t xml:space="preserve"> deve suportar AES 128 e 256 (</w:t>
            </w:r>
            <w:proofErr w:type="spellStart"/>
            <w:r w:rsidRPr="00636495">
              <w:rPr>
                <w:szCs w:val="24"/>
              </w:rPr>
              <w:t>Advanced</w:t>
            </w:r>
            <w:proofErr w:type="spellEnd"/>
            <w:r w:rsidRPr="00636495">
              <w:rPr>
                <w:szCs w:val="24"/>
              </w:rPr>
              <w:t xml:space="preserve"> </w:t>
            </w:r>
            <w:proofErr w:type="spellStart"/>
            <w:r w:rsidRPr="00636495">
              <w:rPr>
                <w:szCs w:val="24"/>
              </w:rPr>
              <w:t>Encryption</w:t>
            </w:r>
            <w:proofErr w:type="spellEnd"/>
            <w:r w:rsidRPr="00636495">
              <w:rPr>
                <w:szCs w:val="24"/>
              </w:rPr>
              <w:t xml:space="preserve"> Standard);</w:t>
            </w:r>
          </w:p>
          <w:p w14:paraId="25CB4635" w14:textId="77777777" w:rsidR="00C82011" w:rsidRPr="00636495" w:rsidRDefault="00C82011" w:rsidP="00C82011">
            <w:pPr>
              <w:pStyle w:val="a4"/>
              <w:ind w:hanging="796"/>
              <w:rPr>
                <w:szCs w:val="24"/>
              </w:rPr>
            </w:pPr>
            <w:r w:rsidRPr="00636495">
              <w:rPr>
                <w:szCs w:val="24"/>
              </w:rPr>
              <w:t xml:space="preserve">A VPN </w:t>
            </w:r>
            <w:proofErr w:type="spellStart"/>
            <w:r w:rsidRPr="00636495">
              <w:rPr>
                <w:szCs w:val="24"/>
              </w:rPr>
              <w:t>IPSEc</w:t>
            </w:r>
            <w:proofErr w:type="spellEnd"/>
            <w:r w:rsidRPr="00636495">
              <w:rPr>
                <w:szCs w:val="24"/>
              </w:rPr>
              <w:t xml:space="preserve"> deve suportar Autenticação via certificado IKE PKI;</w:t>
            </w:r>
          </w:p>
          <w:p w14:paraId="02511428" w14:textId="77777777" w:rsidR="00C82011" w:rsidRPr="00636495" w:rsidRDefault="00C82011" w:rsidP="00C82011">
            <w:pPr>
              <w:pStyle w:val="a4"/>
              <w:ind w:hanging="796"/>
              <w:rPr>
                <w:szCs w:val="24"/>
              </w:rPr>
            </w:pPr>
            <w:r w:rsidRPr="00636495">
              <w:rPr>
                <w:szCs w:val="24"/>
              </w:rPr>
              <w:t xml:space="preserve">Deve possuir interoperabilidade com os seguintes fabricantes: Cisco, </w:t>
            </w:r>
            <w:proofErr w:type="spellStart"/>
            <w:r w:rsidRPr="00636495">
              <w:rPr>
                <w:szCs w:val="24"/>
              </w:rPr>
              <w:t>Check</w:t>
            </w:r>
            <w:proofErr w:type="spellEnd"/>
            <w:r w:rsidRPr="00636495">
              <w:rPr>
                <w:szCs w:val="24"/>
              </w:rPr>
              <w:t xml:space="preserve"> Point, Juniper, </w:t>
            </w:r>
            <w:proofErr w:type="spellStart"/>
            <w:r w:rsidRPr="00636495">
              <w:rPr>
                <w:szCs w:val="24"/>
              </w:rPr>
              <w:t>Fortinet</w:t>
            </w:r>
            <w:proofErr w:type="spellEnd"/>
            <w:r w:rsidRPr="00636495">
              <w:rPr>
                <w:szCs w:val="24"/>
              </w:rPr>
              <w:t xml:space="preserve">, </w:t>
            </w:r>
            <w:proofErr w:type="spellStart"/>
            <w:r w:rsidRPr="00636495">
              <w:rPr>
                <w:szCs w:val="24"/>
              </w:rPr>
              <w:t>SonicWall</w:t>
            </w:r>
            <w:proofErr w:type="spellEnd"/>
            <w:r w:rsidRPr="00636495">
              <w:rPr>
                <w:szCs w:val="24"/>
              </w:rPr>
              <w:t>;</w:t>
            </w:r>
          </w:p>
          <w:p w14:paraId="7B7EFF25" w14:textId="77777777" w:rsidR="00C82011" w:rsidRPr="00636495" w:rsidRDefault="00C82011" w:rsidP="00C82011">
            <w:pPr>
              <w:pStyle w:val="a4"/>
              <w:ind w:hanging="796"/>
              <w:rPr>
                <w:szCs w:val="24"/>
              </w:rPr>
            </w:pPr>
            <w:r w:rsidRPr="00636495">
              <w:rPr>
                <w:szCs w:val="24"/>
              </w:rPr>
              <w:t>A VPN SSL deve suportar o usuário realizar a conexão por meio de cliente instalado no sistema operacional do equipamento ou por meio de interface WEB;</w:t>
            </w:r>
          </w:p>
          <w:p w14:paraId="520F2C9F" w14:textId="77777777" w:rsidR="00C82011" w:rsidRPr="00636495" w:rsidRDefault="00C82011" w:rsidP="00C82011">
            <w:pPr>
              <w:pStyle w:val="a4"/>
              <w:ind w:hanging="796"/>
              <w:rPr>
                <w:szCs w:val="24"/>
              </w:rPr>
            </w:pPr>
            <w:r w:rsidRPr="00636495">
              <w:rPr>
                <w:szCs w:val="24"/>
              </w:rPr>
              <w:t>A funcionalidades de VPN SSL devem ser atendidas com ou sem o uso de agente;</w:t>
            </w:r>
          </w:p>
          <w:p w14:paraId="2B2FBC2F" w14:textId="77777777" w:rsidR="00C82011" w:rsidRPr="00636495" w:rsidRDefault="00C82011" w:rsidP="00C82011">
            <w:pPr>
              <w:pStyle w:val="a4"/>
              <w:ind w:hanging="796"/>
              <w:rPr>
                <w:szCs w:val="24"/>
              </w:rPr>
            </w:pPr>
            <w:r w:rsidRPr="00636495">
              <w:rPr>
                <w:szCs w:val="24"/>
              </w:rPr>
              <w:t>Deve permitir que todo o tráfego dos usuários remotos de VPN seja escoado para dentro do túnel de VPN, impedindo comunicação direta com dispositivos locais como proxies;</w:t>
            </w:r>
          </w:p>
          <w:p w14:paraId="61532A8B" w14:textId="77777777" w:rsidR="00C82011" w:rsidRPr="00636495" w:rsidRDefault="00C82011" w:rsidP="00C82011">
            <w:pPr>
              <w:pStyle w:val="a4"/>
              <w:ind w:hanging="796"/>
              <w:rPr>
                <w:szCs w:val="24"/>
              </w:rPr>
            </w:pPr>
            <w:r w:rsidRPr="00636495">
              <w:rPr>
                <w:szCs w:val="24"/>
              </w:rPr>
              <w:t>Atribuição de DNS nos clientes remotos de VPN;</w:t>
            </w:r>
          </w:p>
          <w:p w14:paraId="4E93FDAC" w14:textId="77777777" w:rsidR="00C82011" w:rsidRPr="00636495" w:rsidRDefault="00C82011" w:rsidP="00C82011">
            <w:pPr>
              <w:pStyle w:val="a4"/>
              <w:ind w:hanging="796"/>
              <w:rPr>
                <w:szCs w:val="24"/>
              </w:rPr>
            </w:pPr>
            <w:r w:rsidRPr="00636495">
              <w:rPr>
                <w:szCs w:val="24"/>
              </w:rPr>
              <w:t xml:space="preserve">Dever permitir criar políticas de controle de aplicações, IPS, Antivírus, </w:t>
            </w:r>
            <w:proofErr w:type="spellStart"/>
            <w:r w:rsidRPr="00636495">
              <w:rPr>
                <w:szCs w:val="24"/>
              </w:rPr>
              <w:t>Antipyware</w:t>
            </w:r>
            <w:proofErr w:type="spellEnd"/>
            <w:r w:rsidRPr="00636495">
              <w:rPr>
                <w:szCs w:val="24"/>
              </w:rPr>
              <w:t xml:space="preserve"> e filtro de URL para tráfego dos clientes remotos conectados na VPN SSL;</w:t>
            </w:r>
          </w:p>
          <w:p w14:paraId="1E778DE5" w14:textId="77777777" w:rsidR="00C82011" w:rsidRPr="00636495" w:rsidRDefault="00C82011" w:rsidP="00C82011">
            <w:pPr>
              <w:pStyle w:val="a4"/>
              <w:ind w:hanging="796"/>
              <w:rPr>
                <w:szCs w:val="24"/>
              </w:rPr>
            </w:pPr>
            <w:r w:rsidRPr="00636495">
              <w:rPr>
                <w:szCs w:val="24"/>
              </w:rPr>
              <w:t>Suportar autenticação via AD/LDAP, certificado e base de usuários local;</w:t>
            </w:r>
          </w:p>
          <w:p w14:paraId="6B8B5EEF" w14:textId="77777777" w:rsidR="00C82011" w:rsidRPr="00636495" w:rsidRDefault="00C82011" w:rsidP="00C82011">
            <w:pPr>
              <w:pStyle w:val="a4"/>
              <w:ind w:hanging="796"/>
              <w:rPr>
                <w:szCs w:val="24"/>
              </w:rPr>
            </w:pPr>
            <w:r w:rsidRPr="00636495">
              <w:rPr>
                <w:szCs w:val="24"/>
              </w:rPr>
              <w:t>Suportar leitura e verificação de CRL (</w:t>
            </w:r>
            <w:proofErr w:type="spellStart"/>
            <w:r w:rsidRPr="00636495">
              <w:rPr>
                <w:szCs w:val="24"/>
              </w:rPr>
              <w:t>certificate</w:t>
            </w:r>
            <w:proofErr w:type="spellEnd"/>
            <w:r w:rsidRPr="00636495">
              <w:rPr>
                <w:szCs w:val="24"/>
              </w:rPr>
              <w:t xml:space="preserve"> </w:t>
            </w:r>
            <w:proofErr w:type="spellStart"/>
            <w:r w:rsidRPr="00636495">
              <w:rPr>
                <w:szCs w:val="24"/>
              </w:rPr>
              <w:t>revocation</w:t>
            </w:r>
            <w:proofErr w:type="spellEnd"/>
            <w:r w:rsidRPr="00636495">
              <w:rPr>
                <w:szCs w:val="24"/>
              </w:rPr>
              <w:t xml:space="preserve"> </w:t>
            </w:r>
            <w:proofErr w:type="spellStart"/>
            <w:r w:rsidRPr="00636495">
              <w:rPr>
                <w:szCs w:val="24"/>
              </w:rPr>
              <w:t>list</w:t>
            </w:r>
            <w:proofErr w:type="spellEnd"/>
            <w:r w:rsidRPr="00636495">
              <w:rPr>
                <w:szCs w:val="24"/>
              </w:rPr>
              <w:t>);</w:t>
            </w:r>
          </w:p>
          <w:p w14:paraId="5CC5E15F" w14:textId="77777777" w:rsidR="00C82011" w:rsidRPr="00636495" w:rsidRDefault="00C82011" w:rsidP="00C82011">
            <w:pPr>
              <w:pStyle w:val="a4"/>
              <w:ind w:hanging="796"/>
              <w:rPr>
                <w:szCs w:val="24"/>
              </w:rPr>
            </w:pPr>
            <w:r w:rsidRPr="00636495">
              <w:rPr>
                <w:szCs w:val="24"/>
              </w:rPr>
              <w:lastRenderedPageBreak/>
              <w:t>Permitir a aplicação de políticas de segurança e visibilidade para as aplicações que circulam dentro dos túneis SSL;</w:t>
            </w:r>
          </w:p>
          <w:p w14:paraId="2E63DEBE" w14:textId="77777777" w:rsidR="00C82011" w:rsidRPr="00636495" w:rsidRDefault="00C82011" w:rsidP="00C82011">
            <w:pPr>
              <w:pStyle w:val="a4"/>
              <w:ind w:hanging="796"/>
              <w:rPr>
                <w:szCs w:val="24"/>
              </w:rPr>
            </w:pPr>
            <w:r w:rsidRPr="00636495">
              <w:rPr>
                <w:szCs w:val="24"/>
              </w:rPr>
              <w:t>Deverá manter uma conexão segura com o portal durante a sessão;</w:t>
            </w:r>
          </w:p>
          <w:p w14:paraId="4864E1B6" w14:textId="6F2899E9" w:rsidR="00C82011" w:rsidRPr="00636495" w:rsidRDefault="00C82011" w:rsidP="00C82011">
            <w:pPr>
              <w:pStyle w:val="a4"/>
              <w:ind w:hanging="796"/>
              <w:rPr>
                <w:szCs w:val="24"/>
              </w:rPr>
            </w:pPr>
            <w:r w:rsidRPr="00636495">
              <w:rPr>
                <w:szCs w:val="24"/>
              </w:rPr>
              <w:t xml:space="preserve">O agente de VPN SSL ou IPSEC </w:t>
            </w:r>
            <w:proofErr w:type="spellStart"/>
            <w:r w:rsidRPr="00636495">
              <w:rPr>
                <w:szCs w:val="24"/>
              </w:rPr>
              <w:t>client</w:t>
            </w:r>
            <w:proofErr w:type="spellEnd"/>
            <w:r w:rsidRPr="00636495">
              <w:rPr>
                <w:szCs w:val="24"/>
              </w:rPr>
              <w:t>-</w:t>
            </w:r>
            <w:proofErr w:type="spellStart"/>
            <w:r w:rsidRPr="00636495">
              <w:rPr>
                <w:szCs w:val="24"/>
              </w:rPr>
              <w:t>to-site</w:t>
            </w:r>
            <w:proofErr w:type="spellEnd"/>
            <w:r w:rsidRPr="00636495">
              <w:rPr>
                <w:szCs w:val="24"/>
              </w:rPr>
              <w:t xml:space="preserve"> deve ser compatível com pelo menos: Windows </w:t>
            </w:r>
            <w:r w:rsidR="00BA04FD">
              <w:rPr>
                <w:szCs w:val="24"/>
              </w:rPr>
              <w:t>10</w:t>
            </w:r>
            <w:r w:rsidRPr="00636495">
              <w:rPr>
                <w:szCs w:val="24"/>
              </w:rPr>
              <w:t xml:space="preserve"> (32 e </w:t>
            </w:r>
            <w:proofErr w:type="gramStart"/>
            <w:r w:rsidRPr="00636495">
              <w:rPr>
                <w:szCs w:val="24"/>
              </w:rPr>
              <w:t>64 bit</w:t>
            </w:r>
            <w:proofErr w:type="gramEnd"/>
            <w:r w:rsidRPr="00636495">
              <w:rPr>
                <w:szCs w:val="24"/>
              </w:rPr>
              <w:t>), Windows 1</w:t>
            </w:r>
            <w:r w:rsidR="00BA04FD">
              <w:rPr>
                <w:szCs w:val="24"/>
              </w:rPr>
              <w:t>1</w:t>
            </w:r>
            <w:r w:rsidRPr="00636495">
              <w:rPr>
                <w:szCs w:val="24"/>
              </w:rPr>
              <w:t xml:space="preserve"> (</w:t>
            </w:r>
            <w:proofErr w:type="gramStart"/>
            <w:r w:rsidRPr="00636495">
              <w:rPr>
                <w:szCs w:val="24"/>
              </w:rPr>
              <w:t>64 bit</w:t>
            </w:r>
            <w:proofErr w:type="gramEnd"/>
            <w:r w:rsidRPr="00636495">
              <w:rPr>
                <w:szCs w:val="24"/>
              </w:rPr>
              <w:t>) e Mac OS X (v10.14 ou superior).</w:t>
            </w:r>
          </w:p>
          <w:p w14:paraId="6133CFEB" w14:textId="77777777" w:rsidR="00C82011" w:rsidRPr="00636495" w:rsidRDefault="00C82011" w:rsidP="00C82011">
            <w:pPr>
              <w:pStyle w:val="a4"/>
              <w:ind w:hanging="796"/>
              <w:rPr>
                <w:szCs w:val="24"/>
              </w:rPr>
            </w:pPr>
            <w:r w:rsidRPr="00636495">
              <w:rPr>
                <w:szCs w:val="24"/>
              </w:rPr>
              <w:t>Deve suportar a autenticação e autorização de usuários para acesso VPN;</w:t>
            </w:r>
          </w:p>
          <w:p w14:paraId="1BBC4B2E" w14:textId="77777777" w:rsidR="00C82011" w:rsidRPr="00636495" w:rsidRDefault="00C82011" w:rsidP="00C82011">
            <w:pPr>
              <w:pStyle w:val="a2"/>
              <w:rPr>
                <w:rFonts w:cs="Arial"/>
                <w:sz w:val="24"/>
                <w:szCs w:val="24"/>
              </w:rPr>
            </w:pPr>
            <w:r w:rsidRPr="00636495">
              <w:rPr>
                <w:rFonts w:cs="Arial"/>
                <w:sz w:val="24"/>
                <w:szCs w:val="24"/>
              </w:rPr>
              <w:t>DEVE PERMITIR SD-WAN:</w:t>
            </w:r>
          </w:p>
          <w:p w14:paraId="219CF144" w14:textId="77777777" w:rsidR="00C82011" w:rsidRPr="00636495" w:rsidRDefault="00C82011" w:rsidP="00DF7E3E">
            <w:pPr>
              <w:pStyle w:val="a3-novo"/>
              <w:ind w:hanging="1004"/>
            </w:pPr>
            <w:r w:rsidRPr="00636495">
              <w:t>A solução deve prover recursos de roteamento inteligente, definindo, mediante regras pré-estabelecidas, o melhor caminho a ser tomado para uma aplicação;</w:t>
            </w:r>
          </w:p>
          <w:p w14:paraId="1CE0711B" w14:textId="77777777" w:rsidR="00C82011" w:rsidRPr="00636495" w:rsidRDefault="00C82011" w:rsidP="00C10A97">
            <w:pPr>
              <w:pStyle w:val="a3-novo"/>
              <w:ind w:hanging="1004"/>
            </w:pPr>
            <w:r w:rsidRPr="00636495">
              <w:t xml:space="preserve">A solução deverá ser capaz de monitorar e identificar falhas mediante a associação de </w:t>
            </w:r>
            <w:proofErr w:type="spellStart"/>
            <w:r w:rsidRPr="00636495">
              <w:t>health</w:t>
            </w:r>
            <w:proofErr w:type="spellEnd"/>
            <w:r w:rsidRPr="00636495">
              <w:t xml:space="preserve"> </w:t>
            </w:r>
            <w:proofErr w:type="spellStart"/>
            <w:r w:rsidRPr="00636495">
              <w:t>check</w:t>
            </w:r>
            <w:proofErr w:type="spellEnd"/>
            <w:r w:rsidRPr="00636495">
              <w:t xml:space="preserve">, permitindo testes de resposta por </w:t>
            </w:r>
            <w:proofErr w:type="spellStart"/>
            <w:r w:rsidRPr="00636495">
              <w:t>ping</w:t>
            </w:r>
            <w:proofErr w:type="spellEnd"/>
            <w:r w:rsidRPr="00636495">
              <w:t xml:space="preserve"> ou http;</w:t>
            </w:r>
          </w:p>
          <w:p w14:paraId="695FE383" w14:textId="1AA8F221" w:rsidR="00C82011" w:rsidRPr="00636495" w:rsidRDefault="00C82011" w:rsidP="00C10A97">
            <w:pPr>
              <w:pStyle w:val="a3-novo"/>
              <w:ind w:hanging="1004"/>
            </w:pPr>
            <w:r w:rsidRPr="00636495">
              <w:t xml:space="preserve">Deverá ser permitida a criação de políticas de roteamento com base nos seguintes critérios: latência, </w:t>
            </w:r>
            <w:proofErr w:type="spellStart"/>
            <w:r w:rsidRPr="00636495">
              <w:t>jitter</w:t>
            </w:r>
            <w:proofErr w:type="spellEnd"/>
            <w:r w:rsidRPr="00636495">
              <w:t>, perda de pacote, todos ao mesmo tempo;</w:t>
            </w:r>
          </w:p>
          <w:p w14:paraId="1EA7F61A" w14:textId="77777777" w:rsidR="00C82011" w:rsidRPr="00636495" w:rsidRDefault="00C82011" w:rsidP="00C10A97">
            <w:pPr>
              <w:pStyle w:val="a3-novo"/>
              <w:ind w:hanging="1004"/>
            </w:pPr>
            <w:r w:rsidRPr="00636495">
              <w:t>A solução deve permitir a definição do roteamento para cada aplicação;</w:t>
            </w:r>
          </w:p>
          <w:p w14:paraId="2C99114C" w14:textId="77777777" w:rsidR="00C82011" w:rsidRPr="00636495" w:rsidRDefault="00C82011" w:rsidP="00C10A97">
            <w:pPr>
              <w:pStyle w:val="a3-novo"/>
              <w:ind w:hanging="1004"/>
            </w:pPr>
            <w:r w:rsidRPr="00636495">
              <w:t>Deve permitir balanceamento de pacotes de uma mesma sessão;</w:t>
            </w:r>
          </w:p>
          <w:p w14:paraId="07395FE3" w14:textId="77777777" w:rsidR="00C82011" w:rsidRPr="00636495" w:rsidRDefault="00C82011" w:rsidP="00C10A97">
            <w:pPr>
              <w:pStyle w:val="a3-novo"/>
              <w:ind w:hanging="1004"/>
            </w:pPr>
            <w:r w:rsidRPr="00636495">
              <w:t xml:space="preserve">Diversas formas de escolha do link devem estar presentes, incluindo: melhor link, menor custo e todos os links abaixo do </w:t>
            </w:r>
            <w:proofErr w:type="spellStart"/>
            <w:r w:rsidRPr="00636495">
              <w:t>threshold</w:t>
            </w:r>
            <w:proofErr w:type="spellEnd"/>
            <w:r w:rsidRPr="00636495">
              <w:t xml:space="preserve"> definido (estatísticas dos links);</w:t>
            </w:r>
          </w:p>
          <w:p w14:paraId="3F2041AF" w14:textId="77777777" w:rsidR="00C82011" w:rsidRPr="00636495" w:rsidRDefault="00C82011" w:rsidP="00C10A97">
            <w:pPr>
              <w:pStyle w:val="a3-novo"/>
              <w:ind w:hanging="1004"/>
            </w:pPr>
            <w:r w:rsidRPr="00636495">
              <w:t>Deve possibilitar a definição do link de saída para uma aplicação específica;</w:t>
            </w:r>
          </w:p>
          <w:p w14:paraId="5384B595" w14:textId="77777777" w:rsidR="00C82011" w:rsidRPr="00636495" w:rsidRDefault="00C82011" w:rsidP="00C10A97">
            <w:pPr>
              <w:pStyle w:val="a3-novo"/>
              <w:ind w:hanging="1004"/>
            </w:pPr>
            <w:r w:rsidRPr="00636495">
              <w:t xml:space="preserve">Deve implementar balanceamento de link por </w:t>
            </w:r>
            <w:proofErr w:type="spellStart"/>
            <w:r w:rsidRPr="00636495">
              <w:t>hash</w:t>
            </w:r>
            <w:proofErr w:type="spellEnd"/>
            <w:r w:rsidRPr="00636495">
              <w:t xml:space="preserve"> do IP de origem;</w:t>
            </w:r>
          </w:p>
          <w:p w14:paraId="2536FB42" w14:textId="77777777" w:rsidR="00C82011" w:rsidRPr="00636495" w:rsidRDefault="00C82011" w:rsidP="00C10A97">
            <w:pPr>
              <w:pStyle w:val="a3-novo"/>
              <w:ind w:hanging="1004"/>
            </w:pPr>
            <w:r w:rsidRPr="00636495">
              <w:t xml:space="preserve">Deve implementar balanceamento de link por </w:t>
            </w:r>
            <w:proofErr w:type="spellStart"/>
            <w:r w:rsidRPr="00636495">
              <w:t>hash</w:t>
            </w:r>
            <w:proofErr w:type="spellEnd"/>
            <w:r w:rsidRPr="00636495">
              <w:t xml:space="preserve"> do IP de origem e destino;</w:t>
            </w:r>
          </w:p>
          <w:p w14:paraId="64871BA9" w14:textId="77777777" w:rsidR="00C82011" w:rsidRPr="00636495" w:rsidRDefault="00C82011" w:rsidP="00C10A97">
            <w:pPr>
              <w:pStyle w:val="a3-novo"/>
              <w:ind w:hanging="1004"/>
            </w:pPr>
            <w:r w:rsidRPr="00636495">
              <w:t>Deve implementar balanceamento de links sem a necessidade de criação de zonas ou uso de instâncias virtuais;</w:t>
            </w:r>
          </w:p>
          <w:p w14:paraId="2E3D07B3" w14:textId="77777777" w:rsidR="00C82011" w:rsidRPr="00636495" w:rsidRDefault="00C82011" w:rsidP="00C10A97">
            <w:pPr>
              <w:pStyle w:val="a3-novo"/>
              <w:ind w:hanging="1004"/>
            </w:pPr>
            <w:r w:rsidRPr="00636495">
              <w:t xml:space="preserve">A solução de SD-WAN deve possuir suporte a </w:t>
            </w:r>
            <w:proofErr w:type="spellStart"/>
            <w:r w:rsidRPr="00636495">
              <w:t>Policy</w:t>
            </w:r>
            <w:proofErr w:type="spellEnd"/>
            <w:r w:rsidRPr="00636495">
              <w:t xml:space="preserve"> </w:t>
            </w:r>
            <w:proofErr w:type="spellStart"/>
            <w:r w:rsidRPr="00636495">
              <w:t>based</w:t>
            </w:r>
            <w:proofErr w:type="spellEnd"/>
            <w:r w:rsidRPr="00636495">
              <w:t xml:space="preserve"> </w:t>
            </w:r>
            <w:proofErr w:type="spellStart"/>
            <w:r w:rsidRPr="00636495">
              <w:t>routing</w:t>
            </w:r>
            <w:proofErr w:type="spellEnd"/>
            <w:r w:rsidRPr="00636495">
              <w:t xml:space="preserve"> ou </w:t>
            </w:r>
            <w:proofErr w:type="spellStart"/>
            <w:r w:rsidRPr="00636495">
              <w:t>policy</w:t>
            </w:r>
            <w:proofErr w:type="spellEnd"/>
            <w:r w:rsidRPr="00636495">
              <w:t xml:space="preserve"> </w:t>
            </w:r>
            <w:proofErr w:type="spellStart"/>
            <w:r w:rsidRPr="00636495">
              <w:t>based</w:t>
            </w:r>
            <w:proofErr w:type="spellEnd"/>
            <w:r w:rsidRPr="00636495">
              <w:t xml:space="preserve"> </w:t>
            </w:r>
            <w:proofErr w:type="spellStart"/>
            <w:r w:rsidRPr="00636495">
              <w:t>forwarding</w:t>
            </w:r>
            <w:proofErr w:type="spellEnd"/>
            <w:r w:rsidRPr="00636495">
              <w:t>;</w:t>
            </w:r>
          </w:p>
          <w:p w14:paraId="765D27AE" w14:textId="77777777" w:rsidR="00C82011" w:rsidRPr="00636495" w:rsidRDefault="00C82011" w:rsidP="00C10A97">
            <w:pPr>
              <w:pStyle w:val="a3-novo"/>
              <w:ind w:hanging="1004"/>
            </w:pPr>
            <w:r w:rsidRPr="00636495">
              <w:t>Para IPv4, deve suportar roteamento estático e dinâmico (BGP);</w:t>
            </w:r>
          </w:p>
          <w:p w14:paraId="6EC82D41" w14:textId="77777777" w:rsidR="00C82011" w:rsidRPr="00636495" w:rsidRDefault="00C82011" w:rsidP="00C10A97">
            <w:pPr>
              <w:pStyle w:val="a3-novo"/>
              <w:ind w:hanging="1004"/>
            </w:pPr>
            <w:r w:rsidRPr="00636495">
              <w:t xml:space="preserve">Com a finalidade de controlar aplicações e tráfego cujo consumo possa ser </w:t>
            </w:r>
            <w:r w:rsidRPr="00636495">
              <w:lastRenderedPageBreak/>
              <w:t xml:space="preserve">excessivo, (como </w:t>
            </w:r>
            <w:proofErr w:type="spellStart"/>
            <w:r w:rsidRPr="00636495">
              <w:t>youtube</w:t>
            </w:r>
            <w:proofErr w:type="spellEnd"/>
            <w:r w:rsidRPr="00636495">
              <w:t xml:space="preserve">, Facebook), impactando no bom uso das aplicações de negócio, se requer que a solução, além de poder permitir ou negar esse tipo de aplicações, deve ter a capacidade de controlá-las por políticas de </w:t>
            </w:r>
            <w:proofErr w:type="spellStart"/>
            <w:r w:rsidRPr="00636495">
              <w:t>shaping</w:t>
            </w:r>
            <w:proofErr w:type="spellEnd"/>
            <w:r w:rsidRPr="00636495">
              <w:t>. Dentre as tratativas possíveis, a solução deve contemplar:</w:t>
            </w:r>
          </w:p>
          <w:p w14:paraId="107CF7F3" w14:textId="77777777" w:rsidR="00C82011" w:rsidRPr="00636495" w:rsidRDefault="00C82011" w:rsidP="00C10A97">
            <w:pPr>
              <w:pStyle w:val="a4"/>
              <w:tabs>
                <w:tab w:val="clear" w:pos="1648"/>
                <w:tab w:val="num" w:pos="1985"/>
              </w:tabs>
              <w:ind w:hanging="1004"/>
              <w:rPr>
                <w:szCs w:val="24"/>
              </w:rPr>
            </w:pPr>
            <w:r w:rsidRPr="00636495">
              <w:rPr>
                <w:szCs w:val="24"/>
              </w:rPr>
              <w:t xml:space="preserve">Suportar a criação de políticas de </w:t>
            </w:r>
            <w:proofErr w:type="spellStart"/>
            <w:r w:rsidRPr="00636495">
              <w:rPr>
                <w:szCs w:val="24"/>
              </w:rPr>
              <w:t>QoS</w:t>
            </w:r>
            <w:proofErr w:type="spellEnd"/>
            <w:r w:rsidRPr="00636495">
              <w:rPr>
                <w:szCs w:val="24"/>
              </w:rPr>
              <w:t xml:space="preserve"> e </w:t>
            </w:r>
            <w:proofErr w:type="spellStart"/>
            <w:r w:rsidRPr="00636495">
              <w:rPr>
                <w:szCs w:val="24"/>
              </w:rPr>
              <w:t>Traffic</w:t>
            </w:r>
            <w:proofErr w:type="spellEnd"/>
            <w:r w:rsidRPr="00636495">
              <w:rPr>
                <w:szCs w:val="24"/>
              </w:rPr>
              <w:t xml:space="preserve"> </w:t>
            </w:r>
            <w:proofErr w:type="spellStart"/>
            <w:r w:rsidRPr="00636495">
              <w:rPr>
                <w:szCs w:val="24"/>
              </w:rPr>
              <w:t>Shaping</w:t>
            </w:r>
            <w:proofErr w:type="spellEnd"/>
            <w:r w:rsidRPr="00636495">
              <w:rPr>
                <w:szCs w:val="24"/>
              </w:rPr>
              <w:t xml:space="preserve"> por endereço de origem;</w:t>
            </w:r>
          </w:p>
          <w:p w14:paraId="2540D6F5" w14:textId="77777777" w:rsidR="00C82011" w:rsidRPr="00636495" w:rsidRDefault="00C82011" w:rsidP="00C10A97">
            <w:pPr>
              <w:pStyle w:val="a4"/>
              <w:tabs>
                <w:tab w:val="clear" w:pos="1648"/>
                <w:tab w:val="num" w:pos="1985"/>
              </w:tabs>
              <w:ind w:hanging="1004"/>
              <w:rPr>
                <w:szCs w:val="24"/>
              </w:rPr>
            </w:pPr>
            <w:r w:rsidRPr="00636495">
              <w:rPr>
                <w:szCs w:val="24"/>
              </w:rPr>
              <w:t xml:space="preserve">Suportar a criação de políticas de </w:t>
            </w:r>
            <w:proofErr w:type="spellStart"/>
            <w:r w:rsidRPr="00636495">
              <w:rPr>
                <w:szCs w:val="24"/>
              </w:rPr>
              <w:t>QoS</w:t>
            </w:r>
            <w:proofErr w:type="spellEnd"/>
            <w:r w:rsidRPr="00636495">
              <w:rPr>
                <w:szCs w:val="24"/>
              </w:rPr>
              <w:t xml:space="preserve"> e </w:t>
            </w:r>
            <w:proofErr w:type="spellStart"/>
            <w:r w:rsidRPr="00636495">
              <w:rPr>
                <w:szCs w:val="24"/>
              </w:rPr>
              <w:t>Traffic</w:t>
            </w:r>
            <w:proofErr w:type="spellEnd"/>
            <w:r w:rsidRPr="00636495">
              <w:rPr>
                <w:szCs w:val="24"/>
              </w:rPr>
              <w:t xml:space="preserve"> </w:t>
            </w:r>
            <w:proofErr w:type="spellStart"/>
            <w:r w:rsidRPr="00636495">
              <w:rPr>
                <w:szCs w:val="24"/>
              </w:rPr>
              <w:t>Shaping</w:t>
            </w:r>
            <w:proofErr w:type="spellEnd"/>
            <w:r w:rsidRPr="00636495">
              <w:rPr>
                <w:szCs w:val="24"/>
              </w:rPr>
              <w:t xml:space="preserve"> por endereço de destino;</w:t>
            </w:r>
          </w:p>
          <w:p w14:paraId="438338E4" w14:textId="77777777" w:rsidR="00C82011" w:rsidRPr="00636495" w:rsidRDefault="00C82011" w:rsidP="00C10A97">
            <w:pPr>
              <w:pStyle w:val="a4"/>
              <w:ind w:hanging="1004"/>
              <w:rPr>
                <w:szCs w:val="24"/>
              </w:rPr>
            </w:pPr>
            <w:r w:rsidRPr="00636495">
              <w:rPr>
                <w:szCs w:val="24"/>
              </w:rPr>
              <w:t xml:space="preserve">Suportar a criação de políticas de </w:t>
            </w:r>
            <w:proofErr w:type="spellStart"/>
            <w:r w:rsidRPr="00636495">
              <w:rPr>
                <w:szCs w:val="24"/>
              </w:rPr>
              <w:t>QoS</w:t>
            </w:r>
            <w:proofErr w:type="spellEnd"/>
            <w:r w:rsidRPr="00636495">
              <w:rPr>
                <w:szCs w:val="24"/>
              </w:rPr>
              <w:t xml:space="preserve"> e </w:t>
            </w:r>
            <w:proofErr w:type="spellStart"/>
            <w:r w:rsidRPr="00636495">
              <w:rPr>
                <w:szCs w:val="24"/>
              </w:rPr>
              <w:t>Traffic</w:t>
            </w:r>
            <w:proofErr w:type="spellEnd"/>
            <w:r w:rsidRPr="00636495">
              <w:rPr>
                <w:szCs w:val="24"/>
              </w:rPr>
              <w:t xml:space="preserve"> </w:t>
            </w:r>
            <w:proofErr w:type="spellStart"/>
            <w:r w:rsidRPr="00636495">
              <w:rPr>
                <w:szCs w:val="24"/>
              </w:rPr>
              <w:t>Shaping</w:t>
            </w:r>
            <w:proofErr w:type="spellEnd"/>
            <w:r w:rsidRPr="00636495">
              <w:rPr>
                <w:szCs w:val="24"/>
              </w:rPr>
              <w:t xml:space="preserve"> por usuário e grupo;</w:t>
            </w:r>
          </w:p>
          <w:p w14:paraId="1C2A4C09" w14:textId="77777777" w:rsidR="00C82011" w:rsidRPr="00636495" w:rsidRDefault="00C82011" w:rsidP="00C10A97">
            <w:pPr>
              <w:pStyle w:val="a4"/>
              <w:ind w:hanging="1004"/>
              <w:rPr>
                <w:szCs w:val="24"/>
              </w:rPr>
            </w:pPr>
            <w:r w:rsidRPr="00636495">
              <w:rPr>
                <w:szCs w:val="24"/>
              </w:rPr>
              <w:t xml:space="preserve">Suportar a criação de políticas de </w:t>
            </w:r>
            <w:proofErr w:type="spellStart"/>
            <w:r w:rsidRPr="00636495">
              <w:rPr>
                <w:szCs w:val="24"/>
              </w:rPr>
              <w:t>QoS</w:t>
            </w:r>
            <w:proofErr w:type="spellEnd"/>
            <w:r w:rsidRPr="00636495">
              <w:rPr>
                <w:szCs w:val="24"/>
              </w:rPr>
              <w:t xml:space="preserve"> e </w:t>
            </w:r>
            <w:proofErr w:type="spellStart"/>
            <w:r w:rsidRPr="00636495">
              <w:rPr>
                <w:szCs w:val="24"/>
              </w:rPr>
              <w:t>Traffic</w:t>
            </w:r>
            <w:proofErr w:type="spellEnd"/>
            <w:r w:rsidRPr="00636495">
              <w:rPr>
                <w:szCs w:val="24"/>
              </w:rPr>
              <w:t xml:space="preserve"> </w:t>
            </w:r>
            <w:proofErr w:type="spellStart"/>
            <w:r w:rsidRPr="00636495">
              <w:rPr>
                <w:szCs w:val="24"/>
              </w:rPr>
              <w:t>Shaping</w:t>
            </w:r>
            <w:proofErr w:type="spellEnd"/>
            <w:r w:rsidRPr="00636495">
              <w:rPr>
                <w:szCs w:val="24"/>
              </w:rPr>
              <w:t xml:space="preserve"> por aplicações;</w:t>
            </w:r>
          </w:p>
          <w:p w14:paraId="1DB3BA81" w14:textId="77777777" w:rsidR="00C82011" w:rsidRPr="00636495" w:rsidRDefault="00C82011" w:rsidP="00C10A97">
            <w:pPr>
              <w:pStyle w:val="a4"/>
              <w:ind w:hanging="1004"/>
              <w:rPr>
                <w:szCs w:val="24"/>
              </w:rPr>
            </w:pPr>
            <w:r w:rsidRPr="00636495">
              <w:rPr>
                <w:szCs w:val="24"/>
              </w:rPr>
              <w:t xml:space="preserve">Suportar a criação de políticas de </w:t>
            </w:r>
            <w:proofErr w:type="spellStart"/>
            <w:r w:rsidRPr="00636495">
              <w:rPr>
                <w:szCs w:val="24"/>
              </w:rPr>
              <w:t>QoS</w:t>
            </w:r>
            <w:proofErr w:type="spellEnd"/>
            <w:r w:rsidRPr="00636495">
              <w:rPr>
                <w:szCs w:val="24"/>
              </w:rPr>
              <w:t xml:space="preserve"> e </w:t>
            </w:r>
            <w:proofErr w:type="spellStart"/>
            <w:r w:rsidRPr="00636495">
              <w:rPr>
                <w:szCs w:val="24"/>
              </w:rPr>
              <w:t>Traffic</w:t>
            </w:r>
            <w:proofErr w:type="spellEnd"/>
            <w:r w:rsidRPr="00636495">
              <w:rPr>
                <w:szCs w:val="24"/>
              </w:rPr>
              <w:t xml:space="preserve"> </w:t>
            </w:r>
            <w:proofErr w:type="spellStart"/>
            <w:r w:rsidRPr="00636495">
              <w:rPr>
                <w:szCs w:val="24"/>
              </w:rPr>
              <w:t>Shaping</w:t>
            </w:r>
            <w:proofErr w:type="spellEnd"/>
            <w:r w:rsidRPr="00636495">
              <w:rPr>
                <w:szCs w:val="24"/>
              </w:rPr>
              <w:t xml:space="preserve"> por porta;</w:t>
            </w:r>
          </w:p>
          <w:p w14:paraId="1306BA69" w14:textId="77777777" w:rsidR="00C82011" w:rsidRPr="00636495" w:rsidRDefault="00C82011" w:rsidP="00C10A97">
            <w:pPr>
              <w:pStyle w:val="a4"/>
              <w:ind w:hanging="1004"/>
              <w:rPr>
                <w:szCs w:val="24"/>
              </w:rPr>
            </w:pPr>
            <w:proofErr w:type="spellStart"/>
            <w:r w:rsidRPr="00636495">
              <w:rPr>
                <w:szCs w:val="24"/>
              </w:rPr>
              <w:t>QoS</w:t>
            </w:r>
            <w:proofErr w:type="spellEnd"/>
            <w:r w:rsidRPr="00636495">
              <w:rPr>
                <w:szCs w:val="24"/>
              </w:rPr>
              <w:t xml:space="preserve"> deve possibilitar a definição de tráfego com banda garantida. </w:t>
            </w:r>
            <w:proofErr w:type="spellStart"/>
            <w:r w:rsidRPr="00636495">
              <w:rPr>
                <w:szCs w:val="24"/>
              </w:rPr>
              <w:t>Ex</w:t>
            </w:r>
            <w:proofErr w:type="spellEnd"/>
            <w:r w:rsidRPr="00636495">
              <w:rPr>
                <w:szCs w:val="24"/>
              </w:rPr>
              <w:t>: banda mínima disponível para aplicações de negócio;</w:t>
            </w:r>
          </w:p>
          <w:p w14:paraId="042A15EE" w14:textId="77777777" w:rsidR="00C82011" w:rsidRPr="00636495" w:rsidRDefault="00C82011" w:rsidP="00C10A97">
            <w:pPr>
              <w:pStyle w:val="a4"/>
              <w:ind w:hanging="1004"/>
              <w:rPr>
                <w:szCs w:val="24"/>
              </w:rPr>
            </w:pPr>
            <w:proofErr w:type="spellStart"/>
            <w:r w:rsidRPr="00636495">
              <w:rPr>
                <w:szCs w:val="24"/>
              </w:rPr>
              <w:t>QoS</w:t>
            </w:r>
            <w:proofErr w:type="spellEnd"/>
            <w:r w:rsidRPr="00636495">
              <w:rPr>
                <w:szCs w:val="24"/>
              </w:rPr>
              <w:t xml:space="preserve"> deve possibilitar a definição de tráfego com banda máxima. </w:t>
            </w:r>
            <w:proofErr w:type="spellStart"/>
            <w:r w:rsidRPr="00636495">
              <w:rPr>
                <w:szCs w:val="24"/>
              </w:rPr>
              <w:t>Ex</w:t>
            </w:r>
            <w:proofErr w:type="spellEnd"/>
            <w:r w:rsidRPr="00636495">
              <w:rPr>
                <w:szCs w:val="24"/>
              </w:rPr>
              <w:t xml:space="preserve">: banda máxima permitida para aplicações do tipo </w:t>
            </w:r>
            <w:proofErr w:type="spellStart"/>
            <w:r w:rsidRPr="00636495">
              <w:rPr>
                <w:szCs w:val="24"/>
              </w:rPr>
              <w:t>best-effort</w:t>
            </w:r>
            <w:proofErr w:type="spellEnd"/>
            <w:r w:rsidRPr="00636495">
              <w:rPr>
                <w:szCs w:val="24"/>
              </w:rPr>
              <w:t xml:space="preserve">/não corporativas, tais como Youtube, </w:t>
            </w:r>
            <w:proofErr w:type="gramStart"/>
            <w:r w:rsidRPr="00636495">
              <w:rPr>
                <w:szCs w:val="24"/>
              </w:rPr>
              <w:t xml:space="preserve">Facebook </w:t>
            </w:r>
            <w:proofErr w:type="spellStart"/>
            <w:r w:rsidRPr="00636495">
              <w:rPr>
                <w:szCs w:val="24"/>
              </w:rPr>
              <w:t>etc</w:t>
            </w:r>
            <w:proofErr w:type="spellEnd"/>
            <w:proofErr w:type="gramEnd"/>
            <w:r w:rsidRPr="00636495">
              <w:rPr>
                <w:szCs w:val="24"/>
              </w:rPr>
              <w:t>;</w:t>
            </w:r>
          </w:p>
          <w:p w14:paraId="5D97FF63" w14:textId="77777777" w:rsidR="00C82011" w:rsidRPr="00636495" w:rsidRDefault="00C82011" w:rsidP="00C10A97">
            <w:pPr>
              <w:pStyle w:val="a3-novo"/>
              <w:ind w:hanging="1004"/>
            </w:pPr>
            <w:r w:rsidRPr="00636495">
              <w:t xml:space="preserve">Deve ainda possibilitar a marcação de DSCP, a fim de que essa informação possa ser utilizada ao longo do </w:t>
            </w:r>
            <w:proofErr w:type="spellStart"/>
            <w:r w:rsidRPr="00636495">
              <w:t>backbone</w:t>
            </w:r>
            <w:proofErr w:type="spellEnd"/>
            <w:r w:rsidRPr="00636495">
              <w:t xml:space="preserve"> para fins de reserva de banda;</w:t>
            </w:r>
          </w:p>
          <w:p w14:paraId="2B2D4E16" w14:textId="77777777" w:rsidR="00C82011" w:rsidRPr="00636495" w:rsidRDefault="00C82011" w:rsidP="00C10A97">
            <w:pPr>
              <w:pStyle w:val="a3-novo"/>
              <w:ind w:hanging="1004"/>
            </w:pPr>
            <w:proofErr w:type="spellStart"/>
            <w:r w:rsidRPr="00636495">
              <w:t>QoS</w:t>
            </w:r>
            <w:proofErr w:type="spellEnd"/>
            <w:r w:rsidRPr="00636495">
              <w:t xml:space="preserve"> deve possibilitar a definição de fila de prioridade;</w:t>
            </w:r>
          </w:p>
          <w:p w14:paraId="041962A9" w14:textId="77777777" w:rsidR="00C82011" w:rsidRPr="00636495" w:rsidRDefault="00C82011" w:rsidP="00C10A97">
            <w:pPr>
              <w:pStyle w:val="a3-novo"/>
              <w:ind w:hanging="1004"/>
            </w:pPr>
            <w:r w:rsidRPr="00636495">
              <w:t xml:space="preserve">Além de possibilitar a definição de banda máxima e garantida por aplicação, deve também suportar o match em categorias de URL, </w:t>
            </w:r>
            <w:proofErr w:type="spellStart"/>
            <w:r w:rsidRPr="00636495">
              <w:t>IPs</w:t>
            </w:r>
            <w:proofErr w:type="spellEnd"/>
            <w:r w:rsidRPr="00636495">
              <w:t xml:space="preserve"> de origem e destino, logins e portas;</w:t>
            </w:r>
          </w:p>
          <w:p w14:paraId="2EC30CDA" w14:textId="77777777" w:rsidR="00C82011" w:rsidRPr="00636495" w:rsidRDefault="00C82011" w:rsidP="00C10A97">
            <w:pPr>
              <w:pStyle w:val="a3-novo"/>
              <w:ind w:hanging="1004"/>
            </w:pPr>
            <w:r w:rsidRPr="00636495">
              <w:t xml:space="preserve">Uma vez que o tráfego é identificado, as políticas de </w:t>
            </w:r>
            <w:proofErr w:type="spellStart"/>
            <w:r w:rsidRPr="00636495">
              <w:t>shaping</w:t>
            </w:r>
            <w:proofErr w:type="spellEnd"/>
            <w:r w:rsidRPr="00636495">
              <w:t>/</w:t>
            </w:r>
            <w:proofErr w:type="spellStart"/>
            <w:r w:rsidRPr="00636495">
              <w:t>QoS</w:t>
            </w:r>
            <w:proofErr w:type="spellEnd"/>
            <w:r w:rsidRPr="00636495">
              <w:t xml:space="preserve"> podem ser compartilhadas </w:t>
            </w:r>
            <w:proofErr w:type="gramStart"/>
            <w:r w:rsidRPr="00636495">
              <w:t>à</w:t>
            </w:r>
            <w:proofErr w:type="gramEnd"/>
            <w:r w:rsidRPr="00636495">
              <w:t xml:space="preserve"> todos os acessos que fizerem match na regra ou por IP. </w:t>
            </w:r>
            <w:proofErr w:type="spellStart"/>
            <w:r w:rsidRPr="00636495">
              <w:t>Ex</w:t>
            </w:r>
            <w:proofErr w:type="spellEnd"/>
            <w:r w:rsidRPr="00636495">
              <w:t xml:space="preserve">: 10 Mbps de banda garantida por IP ou para todos os </w:t>
            </w:r>
            <w:proofErr w:type="spellStart"/>
            <w:r w:rsidRPr="00636495">
              <w:t>IPs</w:t>
            </w:r>
            <w:proofErr w:type="spellEnd"/>
            <w:r w:rsidRPr="00636495">
              <w:t xml:space="preserve"> que fizerem match na regra;</w:t>
            </w:r>
          </w:p>
          <w:p w14:paraId="0BD0CAA2" w14:textId="77777777" w:rsidR="00C82011" w:rsidRPr="00636495" w:rsidRDefault="00C82011" w:rsidP="00C10A97">
            <w:pPr>
              <w:pStyle w:val="a3-novo"/>
              <w:ind w:hanging="1004"/>
            </w:pPr>
            <w:r w:rsidRPr="00636495">
              <w:t>Deve possibilitar a definição de bandas distintas para download e upload;</w:t>
            </w:r>
          </w:p>
          <w:p w14:paraId="63FA6E9C" w14:textId="77777777" w:rsidR="00C82011" w:rsidRPr="00636495" w:rsidRDefault="00C82011" w:rsidP="00C10A97">
            <w:pPr>
              <w:pStyle w:val="a3-novo"/>
              <w:ind w:hanging="1004"/>
            </w:pPr>
            <w:r w:rsidRPr="00636495">
              <w:t xml:space="preserve">A solução de SD-WAN deve prover estatísticas em tempo real a respeito da ocupação de banda (upload e download) e performance do </w:t>
            </w:r>
            <w:proofErr w:type="spellStart"/>
            <w:r w:rsidRPr="00636495">
              <w:t>health</w:t>
            </w:r>
            <w:proofErr w:type="spellEnd"/>
            <w:r w:rsidRPr="00636495">
              <w:t xml:space="preserve"> </w:t>
            </w:r>
            <w:proofErr w:type="spellStart"/>
            <w:r w:rsidRPr="00636495">
              <w:t>check</w:t>
            </w:r>
            <w:proofErr w:type="spellEnd"/>
            <w:r w:rsidRPr="00636495">
              <w:t xml:space="preserve"> (</w:t>
            </w:r>
            <w:proofErr w:type="spellStart"/>
            <w:r w:rsidRPr="00636495">
              <w:t>packet</w:t>
            </w:r>
            <w:proofErr w:type="spellEnd"/>
            <w:r w:rsidRPr="00636495">
              <w:t xml:space="preserve"> </w:t>
            </w:r>
            <w:proofErr w:type="spellStart"/>
            <w:r w:rsidRPr="00636495">
              <w:lastRenderedPageBreak/>
              <w:t>loss</w:t>
            </w:r>
            <w:proofErr w:type="spellEnd"/>
            <w:r w:rsidRPr="00636495">
              <w:t xml:space="preserve">, </w:t>
            </w:r>
            <w:proofErr w:type="spellStart"/>
            <w:r w:rsidRPr="00636495">
              <w:t>jitter</w:t>
            </w:r>
            <w:proofErr w:type="spellEnd"/>
            <w:r w:rsidRPr="00636495">
              <w:t xml:space="preserve"> e latência);</w:t>
            </w:r>
          </w:p>
          <w:p w14:paraId="197234A2" w14:textId="110C8EE0" w:rsidR="00C82011" w:rsidRPr="00636495" w:rsidRDefault="00C10A97" w:rsidP="00C33496">
            <w:pPr>
              <w:pStyle w:val="a3-novo"/>
              <w:ind w:hanging="1004"/>
            </w:pPr>
            <w:r>
              <w:t xml:space="preserve"> </w:t>
            </w:r>
            <w:r w:rsidR="00C82011" w:rsidRPr="00636495">
              <w:t>A solução de SD-WAN deve suportar IPv6;</w:t>
            </w:r>
          </w:p>
          <w:p w14:paraId="4D59FC26" w14:textId="77777777" w:rsidR="00C82011" w:rsidRPr="00636495" w:rsidRDefault="00C82011" w:rsidP="00C33496">
            <w:pPr>
              <w:pStyle w:val="a3-novo"/>
              <w:ind w:hanging="1004"/>
            </w:pPr>
            <w:r w:rsidRPr="00636495">
              <w:t>Deve suportar o recurso de duplicação de pacotes, para mitigar cenários onde todos os links apresentam perda moderada;</w:t>
            </w:r>
          </w:p>
          <w:p w14:paraId="102B1AB8" w14:textId="77777777" w:rsidR="00C82011" w:rsidRPr="00636495" w:rsidRDefault="00C82011" w:rsidP="00C33496">
            <w:pPr>
              <w:pStyle w:val="a3-novo"/>
              <w:ind w:hanging="1004"/>
            </w:pPr>
            <w:r w:rsidRPr="00636495">
              <w:t>Deve suportar recurso que permite correções de erro na transmissão;</w:t>
            </w:r>
          </w:p>
          <w:p w14:paraId="60ACC14F" w14:textId="77777777" w:rsidR="00C82011" w:rsidRPr="00636495" w:rsidRDefault="00C82011" w:rsidP="00C33496">
            <w:pPr>
              <w:pStyle w:val="a3-novo"/>
              <w:ind w:hanging="1004"/>
            </w:pPr>
            <w:r w:rsidRPr="00636495">
              <w:t>As funcionalidades de SD-WAN podem ser fornecidas no NGFW ofertado ou em uma solução à parte, na mesma quantidade de equipamentos definida para os firewalls;</w:t>
            </w:r>
          </w:p>
          <w:p w14:paraId="5E80E3F1" w14:textId="77777777" w:rsidR="00C82011" w:rsidRPr="00636495" w:rsidRDefault="00C82011" w:rsidP="000779DA">
            <w:pPr>
              <w:pStyle w:val="a3-novo"/>
              <w:ind w:hanging="1004"/>
            </w:pPr>
            <w:r w:rsidRPr="00636495">
              <w:t>Em caso de composição de solução, a solução de SD-WAN deverá suportar tráfego com- patível com a capacidade do equipamento de firewall;</w:t>
            </w:r>
          </w:p>
          <w:p w14:paraId="11B57224" w14:textId="77777777" w:rsidR="00C82011" w:rsidRPr="00636495" w:rsidRDefault="00C82011" w:rsidP="00C82011">
            <w:pPr>
              <w:pStyle w:val="a2"/>
              <w:rPr>
                <w:rFonts w:cs="Arial"/>
                <w:sz w:val="24"/>
                <w:szCs w:val="24"/>
              </w:rPr>
            </w:pPr>
            <w:r w:rsidRPr="00636495">
              <w:rPr>
                <w:rFonts w:cs="Arial"/>
                <w:sz w:val="24"/>
                <w:szCs w:val="24"/>
              </w:rPr>
              <w:t>DEVE PERMITIR O MONITORAMENTO:</w:t>
            </w:r>
          </w:p>
          <w:p w14:paraId="78E87D88" w14:textId="77777777" w:rsidR="00C82011" w:rsidRPr="00636495" w:rsidRDefault="00C82011" w:rsidP="000779DA">
            <w:pPr>
              <w:pStyle w:val="a3-novo"/>
              <w:ind w:hanging="1004"/>
            </w:pPr>
            <w:r w:rsidRPr="00636495">
              <w:t xml:space="preserve">Situação do dispositivo/cluster, se for o caso; </w:t>
            </w:r>
          </w:p>
          <w:p w14:paraId="0A24BBED" w14:textId="77777777" w:rsidR="00C82011" w:rsidRPr="00636495" w:rsidRDefault="00C82011" w:rsidP="00C82011">
            <w:pPr>
              <w:pStyle w:val="a3-novo"/>
            </w:pPr>
            <w:r w:rsidRPr="00636495">
              <w:t>Principais aplicações;</w:t>
            </w:r>
          </w:p>
          <w:p w14:paraId="3E4A2DC4" w14:textId="77777777" w:rsidR="00C82011" w:rsidRPr="00636495" w:rsidRDefault="00C82011" w:rsidP="00C82011">
            <w:pPr>
              <w:pStyle w:val="a3-novo"/>
            </w:pPr>
            <w:r w:rsidRPr="00636495">
              <w:t>Principais aplicações por risco;</w:t>
            </w:r>
          </w:p>
          <w:p w14:paraId="3ECA9AA9" w14:textId="77777777" w:rsidR="00C82011" w:rsidRPr="00636495" w:rsidRDefault="00C82011" w:rsidP="00C82011">
            <w:pPr>
              <w:pStyle w:val="a3-novo"/>
            </w:pPr>
            <w:r w:rsidRPr="00636495">
              <w:t>Administradores autenticados na gerência da plataforma de segurança;</w:t>
            </w:r>
          </w:p>
          <w:p w14:paraId="7D9C12CB" w14:textId="77777777" w:rsidR="00C82011" w:rsidRPr="00636495" w:rsidRDefault="00C82011" w:rsidP="00C82011">
            <w:pPr>
              <w:pStyle w:val="a3-novo"/>
            </w:pPr>
            <w:r w:rsidRPr="00636495">
              <w:t>Número de sessões simultâneas;</w:t>
            </w:r>
          </w:p>
          <w:p w14:paraId="6789E7EF" w14:textId="77777777" w:rsidR="00C82011" w:rsidRPr="00636495" w:rsidRDefault="00C82011" w:rsidP="00C82011">
            <w:pPr>
              <w:pStyle w:val="a3-novo"/>
            </w:pPr>
            <w:r w:rsidRPr="00636495">
              <w:t>Uso de CPU;</w:t>
            </w:r>
          </w:p>
          <w:p w14:paraId="3093B522" w14:textId="77777777" w:rsidR="00C82011" w:rsidRPr="00636495" w:rsidRDefault="00C82011" w:rsidP="00C82011">
            <w:pPr>
              <w:pStyle w:val="a3-novo"/>
            </w:pPr>
            <w:r w:rsidRPr="00636495">
              <w:t>Os seguintes relatórios/dashboards devem ser suportados:</w:t>
            </w:r>
          </w:p>
          <w:p w14:paraId="2D98B61D" w14:textId="77777777" w:rsidR="00C82011" w:rsidRPr="00636495" w:rsidRDefault="00C82011" w:rsidP="00C82011">
            <w:pPr>
              <w:pStyle w:val="a3-novo"/>
            </w:pPr>
            <w:r w:rsidRPr="00636495">
              <w:t>Resumo gráfico de aplicações utilizadas;</w:t>
            </w:r>
          </w:p>
          <w:p w14:paraId="568F4B6E" w14:textId="77777777" w:rsidR="00C82011" w:rsidRPr="00636495" w:rsidRDefault="00C82011" w:rsidP="00C82011">
            <w:pPr>
              <w:pStyle w:val="a3-novo"/>
            </w:pPr>
            <w:r w:rsidRPr="00636495">
              <w:t>Principais aplicações por utilização de banda;</w:t>
            </w:r>
          </w:p>
          <w:p w14:paraId="524D8D15" w14:textId="77777777" w:rsidR="00C82011" w:rsidRPr="00636495" w:rsidRDefault="00C82011" w:rsidP="00C82011">
            <w:pPr>
              <w:pStyle w:val="a3-novo"/>
            </w:pPr>
            <w:r w:rsidRPr="00636495">
              <w:t>Principais aplicações por taxa de transferência de bytes;</w:t>
            </w:r>
          </w:p>
          <w:p w14:paraId="042A3B78" w14:textId="77777777" w:rsidR="00C82011" w:rsidRPr="00636495" w:rsidRDefault="00C82011" w:rsidP="00C82011">
            <w:pPr>
              <w:pStyle w:val="a3-novo"/>
            </w:pPr>
            <w:r w:rsidRPr="00636495">
              <w:t>Visibilidade sobre eventos de IPS e antivírus;</w:t>
            </w:r>
          </w:p>
          <w:p w14:paraId="63382017" w14:textId="77777777" w:rsidR="00C82011" w:rsidRPr="00636495" w:rsidRDefault="00C82011" w:rsidP="00C82011">
            <w:pPr>
              <w:pStyle w:val="a3-novo"/>
            </w:pPr>
            <w:r w:rsidRPr="00636495">
              <w:t>Estatísticas de acesso de um usuário específico;</w:t>
            </w:r>
          </w:p>
          <w:p w14:paraId="7B3406B7" w14:textId="77777777" w:rsidR="00C82011" w:rsidRPr="00636495" w:rsidRDefault="00C82011" w:rsidP="00C82011">
            <w:pPr>
              <w:pStyle w:val="a3-novo"/>
            </w:pPr>
            <w:r w:rsidRPr="00636495">
              <w:t>Estatísticas sobre a utilização da rede de forma geral;</w:t>
            </w:r>
          </w:p>
          <w:p w14:paraId="15F29E0F" w14:textId="77777777" w:rsidR="00C82011" w:rsidRPr="00636495" w:rsidRDefault="00C82011" w:rsidP="00C82011">
            <w:pPr>
              <w:pStyle w:val="a3-novo"/>
            </w:pPr>
            <w:r w:rsidRPr="00636495">
              <w:t>Deve permitir a criação de relatórios personalizados;</w:t>
            </w:r>
          </w:p>
          <w:p w14:paraId="17A6576E" w14:textId="77777777" w:rsidR="00C82011" w:rsidRPr="00636495" w:rsidRDefault="00C82011" w:rsidP="00C82011">
            <w:pPr>
              <w:pStyle w:val="a3-novo"/>
            </w:pPr>
            <w:r w:rsidRPr="00636495">
              <w:t>Deve enviar os relatórios automaticamente para e-mails pré-definidos;</w:t>
            </w:r>
          </w:p>
          <w:p w14:paraId="6374D05B" w14:textId="77777777" w:rsidR="00C82011" w:rsidRPr="00636495" w:rsidRDefault="00C82011" w:rsidP="00C82011">
            <w:pPr>
              <w:pStyle w:val="a3-novo"/>
            </w:pPr>
            <w:r w:rsidRPr="00636495">
              <w:lastRenderedPageBreak/>
              <w:t>Deve possibilitar relatórios nos formatos PDF e HTML;</w:t>
            </w:r>
          </w:p>
          <w:p w14:paraId="136A1225" w14:textId="77777777" w:rsidR="00C82011" w:rsidRPr="00636495" w:rsidRDefault="00C82011" w:rsidP="00C82011">
            <w:pPr>
              <w:pStyle w:val="a2"/>
              <w:rPr>
                <w:rFonts w:cs="Arial"/>
                <w:sz w:val="24"/>
                <w:szCs w:val="24"/>
              </w:rPr>
            </w:pPr>
            <w:r w:rsidRPr="00636495">
              <w:rPr>
                <w:rFonts w:cs="Arial"/>
                <w:sz w:val="24"/>
                <w:szCs w:val="24"/>
              </w:rPr>
              <w:t>SOLUÇÃO DE GERENCIAMENTO:</w:t>
            </w:r>
          </w:p>
          <w:p w14:paraId="6746DC2C" w14:textId="77777777" w:rsidR="00C82011" w:rsidRPr="00636495" w:rsidRDefault="00C82011" w:rsidP="00C82011">
            <w:pPr>
              <w:pStyle w:val="a3-novo"/>
            </w:pPr>
            <w:r w:rsidRPr="00636495">
              <w:t xml:space="preserve">O fornecedor deve considerar recursos de gestão centralizada para as soluções NGFW e SD-WAN; </w:t>
            </w:r>
          </w:p>
          <w:p w14:paraId="61C31A49" w14:textId="3D2DD790" w:rsidR="00C82011" w:rsidRPr="00636495" w:rsidRDefault="00C82011" w:rsidP="00C82011">
            <w:pPr>
              <w:pStyle w:val="a3-novo"/>
            </w:pPr>
            <w:r w:rsidRPr="00636495">
              <w:t xml:space="preserve">Pode ser ofertado em VM, desde que compatível com </w:t>
            </w:r>
            <w:proofErr w:type="spellStart"/>
            <w:r w:rsidR="000E5651">
              <w:t>hipervisor</w:t>
            </w:r>
            <w:proofErr w:type="spellEnd"/>
            <w:r w:rsidR="000E5651">
              <w:t xml:space="preserve"> </w:t>
            </w:r>
            <w:proofErr w:type="spellStart"/>
            <w:r w:rsidR="003F0962">
              <w:t>Nutanix</w:t>
            </w:r>
            <w:proofErr w:type="spellEnd"/>
            <w:r w:rsidR="003F0962">
              <w:t xml:space="preserve"> </w:t>
            </w:r>
            <w:proofErr w:type="spellStart"/>
            <w:r w:rsidR="003F0962">
              <w:t>Acropolis</w:t>
            </w:r>
            <w:proofErr w:type="spellEnd"/>
            <w:r w:rsidR="009C433C">
              <w:t>;</w:t>
            </w:r>
          </w:p>
          <w:p w14:paraId="14D4444E" w14:textId="77777777" w:rsidR="00C82011" w:rsidRPr="00636495" w:rsidRDefault="00C82011" w:rsidP="00C82011">
            <w:pPr>
              <w:pStyle w:val="a3-novo"/>
            </w:pPr>
            <w:r w:rsidRPr="00636495">
              <w:t>Deve oferecer recursos avançado de controle de acesso baseado em funções (RBAC);</w:t>
            </w:r>
          </w:p>
          <w:p w14:paraId="2E4D1963" w14:textId="77777777" w:rsidR="00C82011" w:rsidRPr="00636495" w:rsidRDefault="00C82011" w:rsidP="00C82011">
            <w:pPr>
              <w:pStyle w:val="a3-novo"/>
            </w:pPr>
            <w:r w:rsidRPr="00636495">
              <w:t xml:space="preserve">Deve oferecer suporte </w:t>
            </w:r>
            <w:proofErr w:type="spellStart"/>
            <w:r w:rsidRPr="00636495">
              <w:t>extendido</w:t>
            </w:r>
            <w:proofErr w:type="spellEnd"/>
            <w:r w:rsidRPr="00636495">
              <w:t xml:space="preserve"> a SSL e certificados </w:t>
            </w:r>
            <w:proofErr w:type="spellStart"/>
            <w:r w:rsidRPr="00636495">
              <w:t>ssl</w:t>
            </w:r>
            <w:proofErr w:type="spellEnd"/>
            <w:r w:rsidRPr="00636495">
              <w:t>-</w:t>
            </w:r>
            <w:proofErr w:type="spellStart"/>
            <w:r w:rsidRPr="00636495">
              <w:t>ssh</w:t>
            </w:r>
            <w:proofErr w:type="spellEnd"/>
            <w:r w:rsidRPr="00636495">
              <w:t>-profile;</w:t>
            </w:r>
          </w:p>
          <w:p w14:paraId="5ED3B584" w14:textId="77777777" w:rsidR="00C82011" w:rsidRPr="00636495" w:rsidRDefault="00C82011" w:rsidP="00C82011">
            <w:pPr>
              <w:pStyle w:val="a3-novo"/>
            </w:pPr>
            <w:r w:rsidRPr="00636495">
              <w:t>Deve oferecer o backup automatizado de configuração de dispositivos;</w:t>
            </w:r>
          </w:p>
          <w:p w14:paraId="7AE77EE3" w14:textId="6262070E" w:rsidR="00C82011" w:rsidRPr="00636495" w:rsidRDefault="00C82011" w:rsidP="00C82011">
            <w:pPr>
              <w:pStyle w:val="a3-novo"/>
            </w:pPr>
            <w:r w:rsidRPr="00636495">
              <w:t>Permitir configurar de maneira central todas as políticas de segurança: regras,</w:t>
            </w:r>
            <w:r w:rsidR="001C6296">
              <w:t xml:space="preserve"> </w:t>
            </w:r>
            <w:r w:rsidRPr="00636495">
              <w:t>IPS, filtragem web e aplicativos;</w:t>
            </w:r>
          </w:p>
          <w:p w14:paraId="1DFBC6EC" w14:textId="77777777" w:rsidR="00C82011" w:rsidRPr="00636495" w:rsidRDefault="00C82011" w:rsidP="00C82011">
            <w:pPr>
              <w:pStyle w:val="a3-novo"/>
            </w:pPr>
            <w:r w:rsidRPr="00636495">
              <w:t>Permitir ajustes na política de SLA nas configurações SD-WAN e ajustar direcionamento do tráfego de maneira centralizada;</w:t>
            </w:r>
          </w:p>
          <w:p w14:paraId="5F0B1A55" w14:textId="77777777" w:rsidR="00C82011" w:rsidRPr="00636495" w:rsidRDefault="00C82011" w:rsidP="00C82011">
            <w:pPr>
              <w:pStyle w:val="a3-novo"/>
            </w:pPr>
            <w:r w:rsidRPr="00636495">
              <w:t>Obter gráficos de visibilidade de acesso e gerenciamento dos dispositivos.</w:t>
            </w:r>
          </w:p>
          <w:p w14:paraId="47FE1D79" w14:textId="77777777" w:rsidR="00C82011" w:rsidRPr="00636495" w:rsidRDefault="00C82011" w:rsidP="00C82011">
            <w:pPr>
              <w:pStyle w:val="a3-novo"/>
            </w:pPr>
            <w:r w:rsidRPr="00636495">
              <w:t>A licença fornecida para atender as funcionalidades solicitadas deve ser de no mínimo 36 meses (três anos);</w:t>
            </w:r>
          </w:p>
          <w:p w14:paraId="7ABD88B0" w14:textId="77777777" w:rsidR="00C82011" w:rsidRPr="00636495" w:rsidRDefault="00C82011" w:rsidP="00C82011">
            <w:pPr>
              <w:pStyle w:val="a3-novo"/>
            </w:pPr>
            <w:r w:rsidRPr="00636495">
              <w:t xml:space="preserve">A console de gerência deverá informar o status </w:t>
            </w:r>
            <w:proofErr w:type="spellStart"/>
            <w:r w:rsidRPr="00636495">
              <w:t>up</w:t>
            </w:r>
            <w:proofErr w:type="spellEnd"/>
            <w:r w:rsidRPr="00636495">
              <w:t>/</w:t>
            </w:r>
            <w:proofErr w:type="spellStart"/>
            <w:r w:rsidRPr="00636495">
              <w:t>down</w:t>
            </w:r>
            <w:proofErr w:type="spellEnd"/>
            <w:r w:rsidRPr="00636495">
              <w:t>/</w:t>
            </w:r>
            <w:proofErr w:type="spellStart"/>
            <w:r w:rsidRPr="00636495">
              <w:t>speed</w:t>
            </w:r>
            <w:proofErr w:type="spellEnd"/>
            <w:r w:rsidRPr="00636495">
              <w:t xml:space="preserve"> das interfaces LAN e WAN;</w:t>
            </w:r>
          </w:p>
          <w:p w14:paraId="5431D10E" w14:textId="77777777" w:rsidR="00C82011" w:rsidRPr="00636495" w:rsidRDefault="00C82011" w:rsidP="00C82011">
            <w:pPr>
              <w:pStyle w:val="a3-novo"/>
            </w:pPr>
            <w:r w:rsidRPr="00636495">
              <w:t xml:space="preserve">O gerenciamento deve possibilitar a criação e administração de políticas de IPS, antivírus e </w:t>
            </w:r>
            <w:proofErr w:type="spellStart"/>
            <w:r w:rsidRPr="00636495">
              <w:t>antispyware</w:t>
            </w:r>
            <w:proofErr w:type="spellEnd"/>
            <w:r w:rsidRPr="00636495">
              <w:t>;</w:t>
            </w:r>
          </w:p>
          <w:p w14:paraId="162DEF83" w14:textId="77777777" w:rsidR="00C82011" w:rsidRPr="00636495" w:rsidRDefault="00C82011" w:rsidP="00C82011">
            <w:pPr>
              <w:pStyle w:val="a3-novo"/>
            </w:pPr>
            <w:r w:rsidRPr="00636495">
              <w:t>O gerenciamento deve possibilitar a criação e administração de políticas de Filtro de URL;</w:t>
            </w:r>
          </w:p>
          <w:p w14:paraId="7B4A3DDE" w14:textId="77777777" w:rsidR="00C82011" w:rsidRPr="00636495" w:rsidRDefault="00C82011" w:rsidP="00C82011">
            <w:pPr>
              <w:pStyle w:val="a3-novo"/>
            </w:pPr>
            <w:r w:rsidRPr="00636495">
              <w:t>Permitir localizar quais regras um objeto está sendo utilizado;</w:t>
            </w:r>
          </w:p>
          <w:p w14:paraId="6A346036" w14:textId="77777777" w:rsidR="00C82011" w:rsidRPr="00636495" w:rsidRDefault="00C82011" w:rsidP="00C82011">
            <w:pPr>
              <w:pStyle w:val="a3-novo"/>
            </w:pPr>
            <w:r w:rsidRPr="00636495">
              <w:t>Permitir criação de regras que fiquem ativas em horário definido;</w:t>
            </w:r>
          </w:p>
          <w:p w14:paraId="765BED7A" w14:textId="77777777" w:rsidR="00C82011" w:rsidRPr="00636495" w:rsidRDefault="00C82011" w:rsidP="00C82011">
            <w:pPr>
              <w:pStyle w:val="a3-novo"/>
            </w:pPr>
            <w:r w:rsidRPr="00636495">
              <w:t xml:space="preserve">A solução deve possibilitar a distribuição e instalação remota, de maneira centralizada, de novas versões de software dos </w:t>
            </w:r>
            <w:proofErr w:type="spellStart"/>
            <w:r w:rsidRPr="00636495">
              <w:t>appliances</w:t>
            </w:r>
            <w:proofErr w:type="spellEnd"/>
            <w:r w:rsidRPr="00636495">
              <w:t>;</w:t>
            </w:r>
          </w:p>
          <w:p w14:paraId="3FB256CF" w14:textId="77777777" w:rsidR="00C82011" w:rsidRPr="00636495" w:rsidRDefault="00C82011" w:rsidP="00C82011">
            <w:pPr>
              <w:pStyle w:val="a3-novo"/>
            </w:pPr>
            <w:r w:rsidRPr="00636495">
              <w:t xml:space="preserve">Possibilidade de exibir nos relatórios da GUI as informações do sistema, como </w:t>
            </w:r>
            <w:r w:rsidRPr="00636495">
              <w:lastRenderedPageBreak/>
              <w:t>licenças, memória, disco rígido, uso da CPU, taxa de log por segundo recebido, total de logs diários recebidos, alertas do sistema, entre outros;</w:t>
            </w:r>
          </w:p>
          <w:p w14:paraId="37B915D9" w14:textId="77777777" w:rsidR="00C82011" w:rsidRPr="00636495" w:rsidRDefault="00C82011" w:rsidP="00C82011">
            <w:pPr>
              <w:pStyle w:val="a2"/>
              <w:rPr>
                <w:rFonts w:cs="Arial"/>
                <w:sz w:val="24"/>
                <w:szCs w:val="24"/>
              </w:rPr>
            </w:pPr>
            <w:r w:rsidRPr="00636495">
              <w:rPr>
                <w:rFonts w:cs="Arial"/>
                <w:sz w:val="24"/>
                <w:szCs w:val="24"/>
              </w:rPr>
              <w:t>SOLUÇÃO DE LOGS:</w:t>
            </w:r>
          </w:p>
          <w:p w14:paraId="70B0B889" w14:textId="327523BE" w:rsidR="00B67640" w:rsidRDefault="00B67640" w:rsidP="00BC5CF9">
            <w:pPr>
              <w:pStyle w:val="a3-novo"/>
            </w:pPr>
            <w:r>
              <w:t>Devem s</w:t>
            </w:r>
            <w:r w:rsidRPr="00B67640">
              <w:t xml:space="preserve">er </w:t>
            </w:r>
            <w:proofErr w:type="gramStart"/>
            <w:r w:rsidRPr="00B67640">
              <w:t>fornecida</w:t>
            </w:r>
            <w:proofErr w:type="gramEnd"/>
            <w:r w:rsidRPr="00B67640">
              <w:t xml:space="preserve"> em </w:t>
            </w:r>
            <w:proofErr w:type="spellStart"/>
            <w:r w:rsidRPr="00B67640">
              <w:rPr>
                <w:b/>
                <w:bCs/>
              </w:rPr>
              <w:t>appliance</w:t>
            </w:r>
            <w:proofErr w:type="spellEnd"/>
            <w:r w:rsidRPr="00B67640">
              <w:rPr>
                <w:b/>
                <w:bCs/>
              </w:rPr>
              <w:t xml:space="preserve"> físico, máquina virtual ou serviço em nuvem homologado pelo fabricante</w:t>
            </w:r>
            <w:r w:rsidRPr="00B67640">
              <w:t>, compatível com o firewall/SD-WAN ofertado, permitindo a administração centralizada de todos os dispositivos implantados.</w:t>
            </w:r>
          </w:p>
          <w:p w14:paraId="66B83762" w14:textId="55D53DCD" w:rsidR="00B770F0" w:rsidRDefault="00B770F0" w:rsidP="00BC5CF9">
            <w:pPr>
              <w:pStyle w:val="a3-novo"/>
            </w:pPr>
            <w:r w:rsidRPr="00B770F0">
              <w:t xml:space="preserve">O </w:t>
            </w:r>
            <w:proofErr w:type="spellStart"/>
            <w:r w:rsidRPr="00B770F0">
              <w:t>appliance</w:t>
            </w:r>
            <w:proofErr w:type="spellEnd"/>
            <w:r w:rsidRPr="00B770F0">
              <w:t xml:space="preserve"> virtual deve ser compatível com </w:t>
            </w:r>
            <w:proofErr w:type="spellStart"/>
            <w:r w:rsidRPr="00B770F0">
              <w:t>Nutanix</w:t>
            </w:r>
            <w:proofErr w:type="spellEnd"/>
            <w:r w:rsidRPr="00B770F0">
              <w:t xml:space="preserve"> AHV.</w:t>
            </w:r>
          </w:p>
          <w:p w14:paraId="01F0B2BA" w14:textId="41A32378" w:rsidR="00100905" w:rsidRDefault="00100905" w:rsidP="00100905">
            <w:pPr>
              <w:pStyle w:val="a3-novo"/>
            </w:pPr>
            <w:r>
              <w:t>Caso fornecida como serviço em nuvem, garantir:</w:t>
            </w:r>
          </w:p>
          <w:p w14:paraId="05F287D0" w14:textId="3BF4973C" w:rsidR="00100905" w:rsidRDefault="00100905" w:rsidP="00100905">
            <w:pPr>
              <w:pStyle w:val="a3-novo"/>
              <w:numPr>
                <w:ilvl w:val="0"/>
                <w:numId w:val="0"/>
              </w:numPr>
              <w:ind w:left="1004"/>
            </w:pPr>
            <w:r>
              <w:t>a) Nível de segurança equivalente à solução local;</w:t>
            </w:r>
          </w:p>
          <w:p w14:paraId="708507EE" w14:textId="300E9EF3" w:rsidR="00100905" w:rsidRDefault="00100905" w:rsidP="00100905">
            <w:pPr>
              <w:pStyle w:val="a3-novo"/>
              <w:numPr>
                <w:ilvl w:val="0"/>
                <w:numId w:val="0"/>
              </w:numPr>
              <w:ind w:left="1004"/>
            </w:pPr>
            <w:r>
              <w:t>b) Armazenamento dos dados em data centers certificados (ISO 27001 ou equivalente);</w:t>
            </w:r>
          </w:p>
          <w:p w14:paraId="78E7B7F4" w14:textId="3CAB0E82" w:rsidR="00100905" w:rsidRDefault="00100905" w:rsidP="00100905">
            <w:pPr>
              <w:pStyle w:val="a3-novo"/>
              <w:numPr>
                <w:ilvl w:val="0"/>
                <w:numId w:val="0"/>
              </w:numPr>
              <w:ind w:left="1004"/>
            </w:pPr>
            <w:r>
              <w:t>c) Conformidade com a LGPD;</w:t>
            </w:r>
          </w:p>
          <w:p w14:paraId="5D6EDC3D" w14:textId="0103ED86" w:rsidR="00100905" w:rsidRDefault="00100905" w:rsidP="00100905">
            <w:pPr>
              <w:pStyle w:val="a3-novo"/>
              <w:numPr>
                <w:ilvl w:val="0"/>
                <w:numId w:val="0"/>
              </w:numPr>
              <w:ind w:left="1004"/>
            </w:pPr>
            <w:r>
              <w:t>d) Alta disponibilidade do serviço (SLA ≥ 99,5%)</w:t>
            </w:r>
          </w:p>
          <w:p w14:paraId="10FB9C2B" w14:textId="3BC84EE6" w:rsidR="00100905" w:rsidRDefault="00100905" w:rsidP="00103630">
            <w:pPr>
              <w:pStyle w:val="a3-novo"/>
            </w:pPr>
            <w:r w:rsidRPr="00100905">
              <w:t>Deve oferecer console unificado para configuração de políticas de segurança (Firewall, IPS, Antivírus, Filtro de URL, Controle de Aplicações, VPN, SD-WAN), evitando necessidade de ferramentas externas.</w:t>
            </w:r>
          </w:p>
          <w:p w14:paraId="33134670" w14:textId="780FCB6A" w:rsidR="00C82011" w:rsidRDefault="00C82011" w:rsidP="00103630">
            <w:pPr>
              <w:pStyle w:val="a3-novo"/>
            </w:pPr>
            <w:r w:rsidRPr="00636495">
              <w:t xml:space="preserve">Devem ser do mesmo fornecedor das soluções ofertadas, suportando nativamente todos os recursos listados; </w:t>
            </w:r>
          </w:p>
          <w:p w14:paraId="56455731" w14:textId="77777777" w:rsidR="00100905" w:rsidRDefault="00100905" w:rsidP="00100905">
            <w:pPr>
              <w:pStyle w:val="a3-novo"/>
            </w:pPr>
            <w:r>
              <w:t>Disponibilizar gerenciamento remoto e seguro, acessível via HTTPS, SSH e API aberta, garantindo autenticação robusta com suporte a:</w:t>
            </w:r>
          </w:p>
          <w:p w14:paraId="665372D5" w14:textId="7241EF5C" w:rsidR="00100905" w:rsidRDefault="00100905" w:rsidP="00100905">
            <w:pPr>
              <w:pStyle w:val="a3-novo"/>
              <w:numPr>
                <w:ilvl w:val="0"/>
                <w:numId w:val="30"/>
              </w:numPr>
            </w:pPr>
            <w:r>
              <w:t>Autenticação local ou remota via RADIUS, LDAP, SAML, TACACS+, PKI.</w:t>
            </w:r>
          </w:p>
          <w:p w14:paraId="1D7E71CF" w14:textId="2A693DAE" w:rsidR="00100905" w:rsidRDefault="00100905" w:rsidP="00100905">
            <w:pPr>
              <w:pStyle w:val="a3-novo"/>
              <w:numPr>
                <w:ilvl w:val="0"/>
                <w:numId w:val="30"/>
              </w:numPr>
            </w:pPr>
            <w:r>
              <w:t>Segundo fator de autenticação (2FA/MFA) para administrador</w:t>
            </w:r>
          </w:p>
          <w:p w14:paraId="1075951F" w14:textId="11975363" w:rsidR="00952665" w:rsidRDefault="00585418" w:rsidP="00585418">
            <w:pPr>
              <w:pStyle w:val="a3-novo"/>
            </w:pPr>
            <w:r w:rsidRPr="00585418">
              <w:t>A solução deverá estar devidamente licenciada para a quantidade</w:t>
            </w:r>
            <w:r>
              <w:t xml:space="preserve"> </w:t>
            </w:r>
            <w:r w:rsidRPr="00585418">
              <w:t>adquirida;</w:t>
            </w:r>
          </w:p>
          <w:p w14:paraId="38A6F9F5" w14:textId="77777777" w:rsidR="005022C4" w:rsidRPr="005022C4" w:rsidRDefault="005022C4" w:rsidP="005022C4">
            <w:pPr>
              <w:pStyle w:val="a3-novo"/>
            </w:pPr>
            <w:r w:rsidRPr="005022C4">
              <w:t>Para máquina virtual os itens abaixo devem ser atendidos:</w:t>
            </w:r>
          </w:p>
          <w:p w14:paraId="78D00D1C" w14:textId="436655B6" w:rsidR="005022C4" w:rsidRPr="005022C4" w:rsidRDefault="005022C4" w:rsidP="00F97697">
            <w:pPr>
              <w:pStyle w:val="a3-novo"/>
              <w:numPr>
                <w:ilvl w:val="0"/>
                <w:numId w:val="0"/>
              </w:numPr>
              <w:ind w:left="1004"/>
            </w:pPr>
            <w:r w:rsidRPr="005022C4">
              <w:t xml:space="preserve">a) </w:t>
            </w:r>
            <w:r w:rsidR="00427836" w:rsidRPr="00427836">
              <w:t>Permitir expansão de armazenamento conforme demanda;</w:t>
            </w:r>
          </w:p>
          <w:p w14:paraId="224FBAF0" w14:textId="35C69E30" w:rsidR="005022C4" w:rsidRPr="005022C4" w:rsidRDefault="005022C4" w:rsidP="00F97697">
            <w:pPr>
              <w:pStyle w:val="a3-novo"/>
              <w:numPr>
                <w:ilvl w:val="0"/>
                <w:numId w:val="0"/>
              </w:numPr>
              <w:ind w:left="1004"/>
            </w:pPr>
            <w:r w:rsidRPr="005022C4">
              <w:t xml:space="preserve">b) </w:t>
            </w:r>
            <w:r w:rsidR="00DB180A" w:rsidRPr="00DB180A">
              <w:t xml:space="preserve">Suportar alocação escalável de </w:t>
            </w:r>
            <w:proofErr w:type="spellStart"/>
            <w:r w:rsidR="00DB180A" w:rsidRPr="00DB180A">
              <w:t>vCPUs</w:t>
            </w:r>
            <w:proofErr w:type="spellEnd"/>
            <w:r w:rsidR="00DB180A" w:rsidRPr="00DB180A">
              <w:t>;</w:t>
            </w:r>
          </w:p>
          <w:p w14:paraId="4CBB00B9" w14:textId="1850C585" w:rsidR="005022C4" w:rsidRPr="005022C4" w:rsidRDefault="005022C4" w:rsidP="00F97697">
            <w:pPr>
              <w:pStyle w:val="a3-novo"/>
              <w:numPr>
                <w:ilvl w:val="0"/>
                <w:numId w:val="0"/>
              </w:numPr>
              <w:ind w:left="1004"/>
            </w:pPr>
            <w:r w:rsidRPr="005022C4">
              <w:lastRenderedPageBreak/>
              <w:t xml:space="preserve">c) </w:t>
            </w:r>
            <w:r w:rsidR="00DB180A" w:rsidRPr="00DB180A">
              <w:t>Suportar expansão de memória conforme necessidade operacional.</w:t>
            </w:r>
          </w:p>
          <w:p w14:paraId="03C98964" w14:textId="77777777" w:rsidR="00100905" w:rsidRDefault="00100905" w:rsidP="00C13B2C">
            <w:pPr>
              <w:pStyle w:val="a3-novo"/>
            </w:pPr>
            <w:r w:rsidRPr="00100905">
              <w:t xml:space="preserve">Suportar </w:t>
            </w:r>
            <w:proofErr w:type="spellStart"/>
            <w:r w:rsidRPr="00100905">
              <w:rPr>
                <w:b/>
                <w:bCs/>
              </w:rPr>
              <w:t>multi-tenancy</w:t>
            </w:r>
            <w:proofErr w:type="spellEnd"/>
            <w:r w:rsidRPr="00100905">
              <w:t>, permitindo que diferentes ambientes ou unidades sejam administrados de forma independente a partir da mesma plataforma.</w:t>
            </w:r>
          </w:p>
          <w:p w14:paraId="79DB5439" w14:textId="6FB4BD28" w:rsidR="00C13B2C" w:rsidRDefault="00C13B2C" w:rsidP="00C13B2C">
            <w:pPr>
              <w:pStyle w:val="a3-novo"/>
            </w:pPr>
            <w:r w:rsidRPr="00C13B2C">
              <w:t>Garantir a geração de relatórios com mapas geográficos ou modo tabela,</w:t>
            </w:r>
            <w:r>
              <w:t xml:space="preserve"> </w:t>
            </w:r>
            <w:r w:rsidRPr="00C13B2C">
              <w:t>gerados em tempo real, para a visualização de origens e destinos do</w:t>
            </w:r>
            <w:r>
              <w:t xml:space="preserve"> </w:t>
            </w:r>
            <w:r w:rsidRPr="00C13B2C">
              <w:t>tráfego;</w:t>
            </w:r>
          </w:p>
          <w:p w14:paraId="167A4525" w14:textId="77777777" w:rsidR="001F436D" w:rsidRDefault="00C82011" w:rsidP="001F436D">
            <w:pPr>
              <w:pStyle w:val="a3-novo"/>
              <w:numPr>
                <w:ilvl w:val="0"/>
                <w:numId w:val="0"/>
              </w:numPr>
              <w:ind w:left="1004"/>
            </w:pPr>
            <w:r w:rsidRPr="00636495">
              <w:t>Monitoração de logs; ferramentas de investigação de logs que permitam filtros diversos;</w:t>
            </w:r>
          </w:p>
          <w:p w14:paraId="1B49BB37" w14:textId="3BED3796" w:rsidR="009871D6" w:rsidRDefault="009871D6" w:rsidP="001F436D">
            <w:pPr>
              <w:pStyle w:val="a3-novo"/>
            </w:pPr>
            <w:r w:rsidRPr="00027E46">
              <w:t>Possuir mecanismo para que logs antigos sejam removidos</w:t>
            </w:r>
            <w:r>
              <w:t xml:space="preserve"> </w:t>
            </w:r>
            <w:r w:rsidRPr="00027E46">
              <w:t>automaticamente, após estarem consolidados na solução de</w:t>
            </w:r>
            <w:r>
              <w:t xml:space="preserve"> </w:t>
            </w:r>
            <w:r w:rsidRPr="00027E46">
              <w:t>armazenamento e análise de logs e relatoria;</w:t>
            </w:r>
          </w:p>
          <w:p w14:paraId="55BC8D2B" w14:textId="77777777" w:rsidR="00670060" w:rsidRPr="002F13F5" w:rsidRDefault="00670060" w:rsidP="002F13F5">
            <w:pPr>
              <w:pStyle w:val="a3-novo"/>
            </w:pPr>
            <w:r w:rsidRPr="002F13F5">
              <w:t>Permitir a extração de relatórios;</w:t>
            </w:r>
          </w:p>
          <w:p w14:paraId="3D808D3A" w14:textId="438C1BB1" w:rsidR="00670060" w:rsidRPr="00670060" w:rsidRDefault="00670060" w:rsidP="00670060">
            <w:pPr>
              <w:pStyle w:val="a3-novo"/>
            </w:pPr>
            <w:r w:rsidRPr="00670060">
              <w:t>Garantir a exportação dos logs;</w:t>
            </w:r>
          </w:p>
          <w:p w14:paraId="07B6C569" w14:textId="509D111A" w:rsidR="00670060" w:rsidRPr="00670060" w:rsidRDefault="00670060" w:rsidP="00670060">
            <w:pPr>
              <w:pStyle w:val="a3-novo"/>
            </w:pPr>
            <w:r w:rsidRPr="00670060">
              <w:t>Possuir relatórios pré-definidos;</w:t>
            </w:r>
          </w:p>
          <w:p w14:paraId="284EA9A1" w14:textId="5A4B493C" w:rsidR="00670060" w:rsidRPr="00670060" w:rsidRDefault="00670060" w:rsidP="002F13F5">
            <w:pPr>
              <w:pStyle w:val="a3-novo"/>
            </w:pPr>
            <w:r w:rsidRPr="00670060">
              <w:t>Possibilitar a duplicação de relatórios e gráficos existentes para edição</w:t>
            </w:r>
            <w:r w:rsidR="002F13F5">
              <w:t xml:space="preserve"> </w:t>
            </w:r>
            <w:r w:rsidRPr="00670060">
              <w:t>logo em seguida;</w:t>
            </w:r>
          </w:p>
          <w:p w14:paraId="6CCE5B34" w14:textId="4F5EB5A1" w:rsidR="00670060" w:rsidRPr="00670060" w:rsidRDefault="00670060" w:rsidP="00670060">
            <w:pPr>
              <w:pStyle w:val="a3-novo"/>
            </w:pPr>
            <w:r w:rsidRPr="00670060">
              <w:t>Possuir a capacidade de personalização de capas para os relatórios;</w:t>
            </w:r>
          </w:p>
          <w:p w14:paraId="438DD24D" w14:textId="2D76A953" w:rsidR="00670060" w:rsidRPr="00670060" w:rsidRDefault="00670060" w:rsidP="00670060">
            <w:pPr>
              <w:pStyle w:val="a3-novo"/>
            </w:pPr>
            <w:r w:rsidRPr="00670060">
              <w:t xml:space="preserve">Permitir a geração de relatórios </w:t>
            </w:r>
            <w:r w:rsidR="009620E2">
              <w:t>s</w:t>
            </w:r>
            <w:r w:rsidR="00C62477">
              <w:t>obre</w:t>
            </w:r>
            <w:r w:rsidRPr="00670060">
              <w:t xml:space="preserve"> logs de tráfego de dados;</w:t>
            </w:r>
          </w:p>
          <w:p w14:paraId="7D885CF5" w14:textId="7952F52A" w:rsidR="00670060" w:rsidRPr="00670060" w:rsidRDefault="00670060" w:rsidP="002F13F5">
            <w:pPr>
              <w:pStyle w:val="a3-novo"/>
            </w:pPr>
            <w:r w:rsidRPr="00670060">
              <w:t>Possuir a capacidade de personalização de gráficos como barra, linha,</w:t>
            </w:r>
            <w:r w:rsidR="002F13F5">
              <w:t xml:space="preserve"> </w:t>
            </w:r>
            <w:r w:rsidRPr="00670060">
              <w:t>tabela e pizza para inserção aos relatórios;</w:t>
            </w:r>
          </w:p>
          <w:p w14:paraId="3AD7D632" w14:textId="7BEDD63E" w:rsidR="00670060" w:rsidRPr="00670060" w:rsidRDefault="00670060" w:rsidP="002F13F5">
            <w:pPr>
              <w:pStyle w:val="a3-novo"/>
            </w:pPr>
            <w:r w:rsidRPr="00670060">
              <w:t>Deve possuir mecanismo para exibir de forma detalhada informações</w:t>
            </w:r>
            <w:r w:rsidR="002F13F5">
              <w:t xml:space="preserve"> </w:t>
            </w:r>
            <w:r w:rsidRPr="00670060">
              <w:t>complementares nos relatórios em tempo real;</w:t>
            </w:r>
          </w:p>
          <w:p w14:paraId="05410646" w14:textId="2BFA61D7" w:rsidR="00670060" w:rsidRPr="00670060" w:rsidRDefault="00670060" w:rsidP="00040446">
            <w:pPr>
              <w:pStyle w:val="a3-novo"/>
            </w:pPr>
            <w:r w:rsidRPr="00670060">
              <w:t>Deve ser possível fazer download dos arquivos de logs recebidos;</w:t>
            </w:r>
          </w:p>
          <w:p w14:paraId="2A9A5132" w14:textId="700DB333" w:rsidR="00670060" w:rsidRPr="00670060" w:rsidRDefault="00670060" w:rsidP="00040446">
            <w:pPr>
              <w:pStyle w:val="a3-novo"/>
            </w:pPr>
            <w:r w:rsidRPr="00670060">
              <w:t>Possibilitar o envio de maneira automática de relatórios por e-mail;</w:t>
            </w:r>
          </w:p>
          <w:p w14:paraId="0301012E" w14:textId="3E17CC37" w:rsidR="00670060" w:rsidRPr="00670060" w:rsidRDefault="00656596" w:rsidP="00D106AB">
            <w:pPr>
              <w:pStyle w:val="a3-novo"/>
            </w:pPr>
            <w:r w:rsidRPr="00656596">
              <w:t>Permitir a criação e personalização de relatórios pela contratante com interface gráfica intuitiva, sem necessidade de conhecimento avançado em programação</w:t>
            </w:r>
            <w:r w:rsidR="00670060" w:rsidRPr="00670060">
              <w:t>;</w:t>
            </w:r>
          </w:p>
          <w:p w14:paraId="5896ED51" w14:textId="2A65152B" w:rsidR="00670060" w:rsidRPr="00670060" w:rsidRDefault="00670060" w:rsidP="00670060">
            <w:pPr>
              <w:pStyle w:val="a3-novo"/>
            </w:pPr>
            <w:r w:rsidRPr="00670060">
              <w:t>Ter a capacidade de definir filtros nos relatórios;</w:t>
            </w:r>
          </w:p>
          <w:p w14:paraId="0063188C" w14:textId="7A07A319" w:rsidR="00670060" w:rsidRPr="00670060" w:rsidRDefault="00670060" w:rsidP="00D106AB">
            <w:pPr>
              <w:pStyle w:val="a3-novo"/>
            </w:pPr>
            <w:r w:rsidRPr="00670060">
              <w:t>Ser capaz de definir o leiaute do relatório, incluir gráficos, inserir textos</w:t>
            </w:r>
            <w:r w:rsidR="00D106AB">
              <w:t xml:space="preserve"> </w:t>
            </w:r>
            <w:r w:rsidRPr="00670060">
              <w:t xml:space="preserve">e </w:t>
            </w:r>
            <w:r w:rsidRPr="00670060">
              <w:lastRenderedPageBreak/>
              <w:t>imagens, alinhamento, quebras de páginas, definir fontes, cores, entre</w:t>
            </w:r>
            <w:r w:rsidR="00D106AB">
              <w:t xml:space="preserve"> </w:t>
            </w:r>
            <w:r w:rsidRPr="00670060">
              <w:t>outros;</w:t>
            </w:r>
          </w:p>
          <w:p w14:paraId="5664AF42" w14:textId="26343DB9" w:rsidR="00670060" w:rsidRPr="00670060" w:rsidRDefault="00670060" w:rsidP="00D106AB">
            <w:pPr>
              <w:pStyle w:val="a3-novo"/>
            </w:pPr>
            <w:r w:rsidRPr="00670060">
              <w:t>Garantir a capacidade de criar consultas SQL ou semelhantes para uso</w:t>
            </w:r>
            <w:r w:rsidR="00D106AB">
              <w:t xml:space="preserve"> </w:t>
            </w:r>
            <w:r w:rsidRPr="00670060">
              <w:t>nos gráficos e tabelas de relatórios;</w:t>
            </w:r>
          </w:p>
          <w:p w14:paraId="0DF0F146" w14:textId="25991346" w:rsidR="00670060" w:rsidRPr="00670060" w:rsidRDefault="00670060" w:rsidP="00D106AB">
            <w:pPr>
              <w:pStyle w:val="a3-novo"/>
            </w:pPr>
            <w:r w:rsidRPr="00670060">
              <w:t>Deve dispor de gráfico demonstrando o resultado MOS de modo</w:t>
            </w:r>
            <w:r w:rsidR="00D106AB">
              <w:t xml:space="preserve"> </w:t>
            </w:r>
            <w:r w:rsidRPr="00670060">
              <w:t>centralizado;</w:t>
            </w:r>
          </w:p>
          <w:p w14:paraId="73ED851E" w14:textId="350353C9" w:rsidR="00670060" w:rsidRPr="00670060" w:rsidRDefault="00670060" w:rsidP="00CB37A9">
            <w:pPr>
              <w:pStyle w:val="a3-novo"/>
            </w:pPr>
            <w:r w:rsidRPr="00670060">
              <w:t>Deve ser possível analisar de modo centralizado o desempenho global</w:t>
            </w:r>
            <w:r w:rsidR="00D106AB">
              <w:t xml:space="preserve"> </w:t>
            </w:r>
            <w:r w:rsidRPr="00670060">
              <w:t>das aplicações e desempenho por aplicação, podendo ainda filtrar por</w:t>
            </w:r>
            <w:r w:rsidR="00D106AB">
              <w:t xml:space="preserve"> </w:t>
            </w:r>
            <w:proofErr w:type="spellStart"/>
            <w:r w:rsidRPr="00670060">
              <w:t>jitter</w:t>
            </w:r>
            <w:proofErr w:type="spellEnd"/>
            <w:r w:rsidRPr="00670060">
              <w:t>, perda de pacote, latência e largura de banda;</w:t>
            </w:r>
          </w:p>
          <w:p w14:paraId="2120135F" w14:textId="2E586761" w:rsidR="00670060" w:rsidRPr="00670060" w:rsidRDefault="00670060" w:rsidP="006E3F51">
            <w:pPr>
              <w:pStyle w:val="a3-novo"/>
            </w:pPr>
            <w:r w:rsidRPr="00670060">
              <w:t xml:space="preserve">Deve ser possível monitorar de modo centralizado o resultado do </w:t>
            </w:r>
            <w:proofErr w:type="spellStart"/>
            <w:r w:rsidRPr="00670060">
              <w:t>traffic</w:t>
            </w:r>
            <w:proofErr w:type="spellEnd"/>
            <w:r w:rsidR="006E3F51">
              <w:t xml:space="preserve"> </w:t>
            </w:r>
            <w:proofErr w:type="spellStart"/>
            <w:r w:rsidRPr="00670060">
              <w:t>shaping</w:t>
            </w:r>
            <w:proofErr w:type="spellEnd"/>
            <w:r w:rsidRPr="00670060">
              <w:t>;</w:t>
            </w:r>
          </w:p>
          <w:p w14:paraId="50947A9E" w14:textId="2A767EC7" w:rsidR="00670060" w:rsidRPr="00670060" w:rsidRDefault="00670060" w:rsidP="006E3F51">
            <w:pPr>
              <w:pStyle w:val="a3-novo"/>
            </w:pPr>
            <w:r w:rsidRPr="00670060">
              <w:t>Deve dispor de relatório demonstrando o controle e risco das aplicações</w:t>
            </w:r>
            <w:r w:rsidR="006E3F51">
              <w:t xml:space="preserve"> </w:t>
            </w:r>
            <w:r w:rsidRPr="00670060">
              <w:t>utilizadas no ambiente;</w:t>
            </w:r>
          </w:p>
          <w:p w14:paraId="4B2A94EB" w14:textId="651D828E" w:rsidR="00670060" w:rsidRPr="00670060" w:rsidRDefault="00670060" w:rsidP="006E3F51">
            <w:pPr>
              <w:pStyle w:val="a3-novo"/>
            </w:pPr>
            <w:r w:rsidRPr="00670060">
              <w:t>Deve oferecer um relatório com uma avaliação completa do ambiente</w:t>
            </w:r>
            <w:r w:rsidR="006E3F51">
              <w:t xml:space="preserve"> </w:t>
            </w:r>
            <w:r w:rsidRPr="00670060">
              <w:t>de SD-WAN, envolvendo saúde do ambiente e utilização do tráfego;</w:t>
            </w:r>
          </w:p>
          <w:p w14:paraId="7FDFB1F9" w14:textId="2CBE9EC5" w:rsidR="00670060" w:rsidRPr="00670060" w:rsidRDefault="00670060" w:rsidP="006E3F51">
            <w:pPr>
              <w:pStyle w:val="a3-novo"/>
            </w:pPr>
            <w:r w:rsidRPr="00670060">
              <w:t>Deve dispor de um painel que resume os principais eventos que</w:t>
            </w:r>
            <w:r w:rsidR="006E3F51">
              <w:t xml:space="preserve"> </w:t>
            </w:r>
            <w:r w:rsidRPr="00670060">
              <w:t>ocorreram no ambiente por tipo, nome e nível de criticidade do log;</w:t>
            </w:r>
          </w:p>
          <w:p w14:paraId="0E6B7BDA" w14:textId="60231128" w:rsidR="00670060" w:rsidRPr="00670060" w:rsidRDefault="00670060" w:rsidP="006E3F51">
            <w:pPr>
              <w:pStyle w:val="a3-novo"/>
            </w:pPr>
            <w:r w:rsidRPr="00670060">
              <w:t>Deve ser possível ofuscar dados dos usuários ao realizar o</w:t>
            </w:r>
            <w:r w:rsidR="006E3F51">
              <w:t xml:space="preserve"> </w:t>
            </w:r>
            <w:r w:rsidRPr="00670060">
              <w:t xml:space="preserve">encaminhamento dos logs para um servidor </w:t>
            </w:r>
            <w:proofErr w:type="spellStart"/>
            <w:r w:rsidRPr="00670060">
              <w:t>syslog</w:t>
            </w:r>
            <w:proofErr w:type="spellEnd"/>
            <w:r w:rsidRPr="00670060">
              <w:t>, por exemplo;</w:t>
            </w:r>
          </w:p>
          <w:p w14:paraId="4C7B2306" w14:textId="231ABB6A" w:rsidR="00670060" w:rsidRPr="00670060" w:rsidRDefault="00670060" w:rsidP="00670060">
            <w:pPr>
              <w:pStyle w:val="a3-novo"/>
            </w:pPr>
            <w:r w:rsidRPr="00670060">
              <w:t xml:space="preserve">Deve ser possível ofuscar dados dos usuários ao </w:t>
            </w:r>
            <w:r w:rsidR="00207882">
              <w:t>gera</w:t>
            </w:r>
            <w:r w:rsidRPr="00670060">
              <w:t>r um relatório;</w:t>
            </w:r>
          </w:p>
          <w:p w14:paraId="2AFB8C4D" w14:textId="4EF3C4E2" w:rsidR="00670060" w:rsidRPr="00670060" w:rsidRDefault="00670060" w:rsidP="00670060">
            <w:pPr>
              <w:pStyle w:val="a3-novo"/>
            </w:pPr>
            <w:r w:rsidRPr="00670060">
              <w:t>Deve ser possível gerar um relatório no idioma português;</w:t>
            </w:r>
          </w:p>
          <w:p w14:paraId="0F4227C3" w14:textId="75102869" w:rsidR="00670060" w:rsidRPr="00670060" w:rsidRDefault="00670060" w:rsidP="00670060">
            <w:pPr>
              <w:pStyle w:val="a3-novo"/>
            </w:pPr>
            <w:r w:rsidRPr="00670060">
              <w:t>Deve ser possível definir um limite de recebimento de log por dispositivo;</w:t>
            </w:r>
          </w:p>
          <w:p w14:paraId="4D96C1E9" w14:textId="40CB0F93" w:rsidR="00670060" w:rsidRDefault="00670060" w:rsidP="006E3F51">
            <w:pPr>
              <w:pStyle w:val="a3-novo"/>
            </w:pPr>
            <w:r w:rsidRPr="00670060">
              <w:t>Deve suportar autenticação de administradores em base local e de</w:t>
            </w:r>
            <w:r w:rsidR="006E3F51">
              <w:t xml:space="preserve"> </w:t>
            </w:r>
            <w:r w:rsidRPr="00670060">
              <w:t>modo remoto por meio de RADIUS, LDAP, SAML, TACACS+ e PKI;</w:t>
            </w:r>
          </w:p>
          <w:p w14:paraId="048CD0F2" w14:textId="4CCC9B3C" w:rsidR="007947CB" w:rsidRPr="007947CB" w:rsidRDefault="007947CB" w:rsidP="007947CB">
            <w:pPr>
              <w:pStyle w:val="a3-novo"/>
            </w:pPr>
            <w:r w:rsidRPr="007947CB">
              <w:t>Deve suportar segundo fator de autenticação para os administradores</w:t>
            </w:r>
            <w:r>
              <w:t xml:space="preserve"> </w:t>
            </w:r>
            <w:r w:rsidRPr="007947CB">
              <w:t>da solução;</w:t>
            </w:r>
          </w:p>
          <w:p w14:paraId="29387B07" w14:textId="499A183E" w:rsidR="007947CB" w:rsidRPr="007947CB" w:rsidRDefault="007947CB" w:rsidP="007947CB">
            <w:pPr>
              <w:pStyle w:val="a3-novo"/>
            </w:pPr>
            <w:r w:rsidRPr="007947CB">
              <w:t>Deve suportar integração com soluções de ITSM de terceiros;</w:t>
            </w:r>
          </w:p>
          <w:p w14:paraId="53656E6E" w14:textId="2517E908" w:rsidR="007947CB" w:rsidRPr="007947CB" w:rsidRDefault="007947CB" w:rsidP="007947CB">
            <w:pPr>
              <w:pStyle w:val="a3-novo"/>
            </w:pPr>
            <w:r w:rsidRPr="007947CB">
              <w:t>A solução deve possuir garantia, suporte e atualizações ao software</w:t>
            </w:r>
            <w:r>
              <w:t xml:space="preserve"> </w:t>
            </w:r>
            <w:r w:rsidRPr="007947CB">
              <w:t>durante a vigência da licença;</w:t>
            </w:r>
          </w:p>
          <w:p w14:paraId="3A072B19" w14:textId="4A6725BD" w:rsidR="007947CB" w:rsidRDefault="007947CB" w:rsidP="007947CB">
            <w:pPr>
              <w:pStyle w:val="a3-novo"/>
            </w:pPr>
            <w:r w:rsidRPr="007947CB">
              <w:t>A licença fornecida para atender as funcionalidades solicitadas deve ser</w:t>
            </w:r>
            <w:r w:rsidR="009A49B8">
              <w:t xml:space="preserve"> </w:t>
            </w:r>
            <w:r w:rsidRPr="007947CB">
              <w:t xml:space="preserve">de no </w:t>
            </w:r>
            <w:r w:rsidRPr="007947CB">
              <w:lastRenderedPageBreak/>
              <w:t xml:space="preserve">mínimo </w:t>
            </w:r>
            <w:r w:rsidR="009A49B8">
              <w:t>36</w:t>
            </w:r>
            <w:r w:rsidRPr="007947CB">
              <w:t xml:space="preserve"> meses (</w:t>
            </w:r>
            <w:r w:rsidR="009A49B8">
              <w:t>três</w:t>
            </w:r>
            <w:r w:rsidRPr="007947CB">
              <w:t xml:space="preserve"> anos).</w:t>
            </w:r>
          </w:p>
          <w:p w14:paraId="0534CC9D" w14:textId="4A50DD61" w:rsidR="00C82011" w:rsidRPr="00636495" w:rsidRDefault="00C82011" w:rsidP="00C82011">
            <w:pPr>
              <w:pStyle w:val="a3-novo"/>
            </w:pPr>
            <w:r w:rsidRPr="00636495">
              <w:t>Deve permitir a criação de eventos customizados, baseados em logs, que permitam à solução realizar automações variadas;</w:t>
            </w:r>
          </w:p>
          <w:p w14:paraId="559A4B1F" w14:textId="77777777" w:rsidR="00C82011" w:rsidRPr="00636495" w:rsidRDefault="00C82011" w:rsidP="00C82011">
            <w:pPr>
              <w:pStyle w:val="a3-novo"/>
            </w:pPr>
            <w:r w:rsidRPr="00636495">
              <w:t>Acesso concorrente de administradores;</w:t>
            </w:r>
          </w:p>
          <w:p w14:paraId="1B40C4EC" w14:textId="77777777" w:rsidR="00C82011" w:rsidRPr="00636495" w:rsidRDefault="00C82011" w:rsidP="00C82011">
            <w:pPr>
              <w:pStyle w:val="a3-novo"/>
            </w:pPr>
            <w:r w:rsidRPr="00636495">
              <w:t>Mostrar ao administrador do firewall a hora e data do último login e tentativas de login com falha para acessos a partir da interface gráfica e CLI.</w:t>
            </w:r>
          </w:p>
          <w:p w14:paraId="1ECF515A" w14:textId="77777777" w:rsidR="00C82011" w:rsidRPr="00636495" w:rsidRDefault="00C82011" w:rsidP="00C82011">
            <w:pPr>
              <w:pStyle w:val="a3-novo"/>
            </w:pPr>
            <w:r w:rsidRPr="00636495">
              <w:t>Possuir um mecanismo de busca por comandos no gerenciamento via SSH, facilitando a localização de comandos;</w:t>
            </w:r>
          </w:p>
          <w:p w14:paraId="1270A557" w14:textId="77777777" w:rsidR="00C82011" w:rsidRPr="00636495" w:rsidRDefault="00C82011" w:rsidP="00C82011">
            <w:pPr>
              <w:pStyle w:val="a3-novo"/>
            </w:pPr>
            <w:r w:rsidRPr="00636495">
              <w:t>Definição de perfis de acesso à console, com permissões granulares como: acesso de escrita e leitura;</w:t>
            </w:r>
          </w:p>
          <w:p w14:paraId="0683C490" w14:textId="77777777" w:rsidR="00C82011" w:rsidRPr="00636495" w:rsidRDefault="00C82011" w:rsidP="00C82011">
            <w:pPr>
              <w:pStyle w:val="a3-novo"/>
            </w:pPr>
            <w:r w:rsidRPr="00636495">
              <w:t xml:space="preserve">Autenticação integrada ao Microsoft Active </w:t>
            </w:r>
            <w:proofErr w:type="spellStart"/>
            <w:r w:rsidRPr="00636495">
              <w:t>Directory</w:t>
            </w:r>
            <w:proofErr w:type="spellEnd"/>
            <w:r w:rsidRPr="00636495">
              <w:t xml:space="preserve"> e servidor </w:t>
            </w:r>
            <w:proofErr w:type="spellStart"/>
            <w:r w:rsidRPr="00636495">
              <w:t>Radius</w:t>
            </w:r>
            <w:proofErr w:type="spellEnd"/>
            <w:r w:rsidRPr="00636495">
              <w:t>;</w:t>
            </w:r>
          </w:p>
          <w:p w14:paraId="08188682" w14:textId="77777777" w:rsidR="00C82011" w:rsidRPr="00636495" w:rsidRDefault="00C82011" w:rsidP="00C82011">
            <w:pPr>
              <w:pStyle w:val="a3-novo"/>
            </w:pPr>
            <w:r w:rsidRPr="00636495">
              <w:t>Deve possibilitar a integração com outras soluções de SIEM de mercado (</w:t>
            </w:r>
            <w:proofErr w:type="spellStart"/>
            <w:r w:rsidRPr="00636495">
              <w:t>third-party</w:t>
            </w:r>
            <w:proofErr w:type="spellEnd"/>
            <w:r w:rsidRPr="00636495">
              <w:t xml:space="preserve"> SIEM </w:t>
            </w:r>
            <w:proofErr w:type="spellStart"/>
            <w:r w:rsidRPr="00636495">
              <w:t>vendors</w:t>
            </w:r>
            <w:proofErr w:type="spellEnd"/>
            <w:r w:rsidRPr="00636495">
              <w:t>);</w:t>
            </w:r>
          </w:p>
          <w:p w14:paraId="2FECD390" w14:textId="77777777" w:rsidR="00C82011" w:rsidRPr="00636495" w:rsidRDefault="00C82011" w:rsidP="00C82011">
            <w:pPr>
              <w:pStyle w:val="a3-novo"/>
            </w:pPr>
            <w:r w:rsidRPr="00636495">
              <w:t>Geração de logs de auditoria detalhados, informando a configuração realizada, o administrador que a realizou e o horário da alteração;</w:t>
            </w:r>
          </w:p>
          <w:p w14:paraId="7556546D" w14:textId="77777777" w:rsidR="00667EB0" w:rsidRDefault="00C82011" w:rsidP="00C82011">
            <w:pPr>
              <w:pStyle w:val="a3-novo"/>
            </w:pPr>
            <w:r w:rsidRPr="00636495">
              <w:t>Permitir a criação de dashboards customizados para visibilidades do tráfego de aplicativos, usuários, categorias de URL, ameaças identificadas pelo IPS e antivírus;</w:t>
            </w:r>
          </w:p>
          <w:p w14:paraId="767C438A" w14:textId="0BF1D4EF" w:rsidR="00C82011" w:rsidRPr="00636495" w:rsidRDefault="00667EB0" w:rsidP="00C82011">
            <w:pPr>
              <w:pStyle w:val="a3-novo"/>
            </w:pPr>
            <w:r>
              <w:t>O</w:t>
            </w:r>
            <w:r w:rsidR="00C82011" w:rsidRPr="00636495">
              <w:t xml:space="preserve"> gerenciamento da solução deve possibilitar a coleta de estatísticas de todo o tráfego que passar pelos dispositivos de segurança;</w:t>
            </w:r>
          </w:p>
          <w:p w14:paraId="1837F262" w14:textId="77777777" w:rsidR="00C82011" w:rsidRPr="00636495" w:rsidRDefault="00C82011" w:rsidP="00C82011">
            <w:pPr>
              <w:pStyle w:val="a3-novo"/>
            </w:pPr>
            <w:r w:rsidRPr="00636495">
              <w:t>Possuir mecanismo "</w:t>
            </w:r>
            <w:proofErr w:type="spellStart"/>
            <w:r w:rsidRPr="00636495">
              <w:t>Drill</w:t>
            </w:r>
            <w:proofErr w:type="spellEnd"/>
            <w:r w:rsidRPr="00636495">
              <w:t>-Down" para navegação nos logs. Nas opções de "</w:t>
            </w:r>
            <w:proofErr w:type="spellStart"/>
            <w:r w:rsidRPr="00636495">
              <w:t>Drill</w:t>
            </w:r>
            <w:proofErr w:type="spellEnd"/>
            <w:r w:rsidRPr="00636495">
              <w:t>-Down", deve ser possível identificar o usuário que fez determinado acesso;</w:t>
            </w:r>
          </w:p>
          <w:p w14:paraId="355A46C9" w14:textId="77777777" w:rsidR="00C82011" w:rsidRPr="00636495" w:rsidRDefault="00C82011" w:rsidP="00C82011">
            <w:pPr>
              <w:pStyle w:val="a3-novo"/>
            </w:pPr>
            <w:r w:rsidRPr="00636495">
              <w:t>Permitir que os logs e relatórios sejam rotacionados automaticamente baseados no tempo em que estão armazenados na solução, assim como no espaço em disco usado;</w:t>
            </w:r>
          </w:p>
          <w:p w14:paraId="635A54CD" w14:textId="77777777" w:rsidR="00C82011" w:rsidRDefault="00C82011" w:rsidP="00C82011">
            <w:pPr>
              <w:pStyle w:val="a3-novo"/>
            </w:pPr>
            <w:r w:rsidRPr="00636495">
              <w:t>Permitir fazer o envio de logs para soluções externas de forma granular.</w:t>
            </w:r>
          </w:p>
          <w:p w14:paraId="680ED193" w14:textId="6897C186" w:rsidR="00E2733B" w:rsidRDefault="00E2733B" w:rsidP="00C82011">
            <w:pPr>
              <w:pStyle w:val="a3-novo"/>
            </w:pPr>
            <w:r w:rsidRPr="00E2733B">
              <w:t>Visibilidade sobre eventos de IPS e antivírus;</w:t>
            </w:r>
          </w:p>
          <w:p w14:paraId="620033B5" w14:textId="79E53795" w:rsidR="00A737FF" w:rsidRDefault="00181C61" w:rsidP="00C82011">
            <w:pPr>
              <w:pStyle w:val="a3-novo"/>
            </w:pPr>
            <w:r w:rsidRPr="00181C61">
              <w:t>Estatísticas de acesso de um usuário específico;</w:t>
            </w:r>
          </w:p>
          <w:p w14:paraId="2E13F4F4" w14:textId="2F4B2D01" w:rsidR="00181C61" w:rsidRDefault="00A36A86" w:rsidP="00C82011">
            <w:pPr>
              <w:pStyle w:val="a3-novo"/>
            </w:pPr>
            <w:r w:rsidRPr="00A36A86">
              <w:lastRenderedPageBreak/>
              <w:t>Deve enviar os relatórios automaticamente para e-mails pré-definidos</w:t>
            </w:r>
            <w:r>
              <w:t>, em formato PDF ou HTML</w:t>
            </w:r>
            <w:r w:rsidRPr="00A36A86">
              <w:t>;</w:t>
            </w:r>
          </w:p>
          <w:p w14:paraId="52401CE1" w14:textId="49A7D7CA" w:rsidR="00BE588C" w:rsidRDefault="00116038" w:rsidP="00C82011">
            <w:pPr>
              <w:pStyle w:val="a3-novo"/>
            </w:pPr>
            <w:r w:rsidRPr="009E109E">
              <w:t>A CONTRATADA deverá apresentar relatório analítico, enviado mensalmente ao cliente</w:t>
            </w:r>
            <w:r>
              <w:t>, contendo:</w:t>
            </w:r>
          </w:p>
          <w:p w14:paraId="5884187D" w14:textId="3C141439" w:rsidR="005C6216" w:rsidRDefault="005C6216" w:rsidP="005F6A9C">
            <w:pPr>
              <w:pStyle w:val="a4"/>
            </w:pPr>
            <w:r>
              <w:t xml:space="preserve"> </w:t>
            </w:r>
            <w:r>
              <w:t>Principais eventos críticos identificados</w:t>
            </w:r>
            <w:r>
              <w:t>, s</w:t>
            </w:r>
            <w:r>
              <w:t>ituação geral da rede no período</w:t>
            </w:r>
            <w:r>
              <w:t xml:space="preserve">, </w:t>
            </w:r>
          </w:p>
          <w:p w14:paraId="089FE597" w14:textId="18C6295C" w:rsidR="00116038" w:rsidRDefault="0045234A" w:rsidP="0045234A">
            <w:pPr>
              <w:pStyle w:val="a4"/>
              <w:numPr>
                <w:ilvl w:val="0"/>
                <w:numId w:val="0"/>
              </w:numPr>
              <w:ind w:left="568"/>
            </w:pPr>
            <w:r>
              <w:t>c</w:t>
            </w:r>
            <w:r w:rsidR="005C6216">
              <w:t>umprimento dos indicadores de SLA (disponibilidade, tempo de resposta, tempo de resolução)</w:t>
            </w:r>
            <w:r>
              <w:t>, a</w:t>
            </w:r>
            <w:r w:rsidR="005C6216">
              <w:t>ções corretivas/preventivas mais relevantes executadas.</w:t>
            </w:r>
          </w:p>
          <w:p w14:paraId="07124502" w14:textId="77777777" w:rsidR="0033582E" w:rsidRDefault="00EB1FA8" w:rsidP="004D3A2F">
            <w:pPr>
              <w:pStyle w:val="a4"/>
            </w:pPr>
            <w:r>
              <w:t xml:space="preserve"> </w:t>
            </w:r>
            <w:r w:rsidR="003D417B">
              <w:t>Tentativas de intrusão bloqueadas:</w:t>
            </w:r>
            <w:r w:rsidR="003D417B">
              <w:t xml:space="preserve"> </w:t>
            </w:r>
            <w:r w:rsidR="003D417B">
              <w:t>Total do período</w:t>
            </w:r>
            <w:r w:rsidR="003D417B">
              <w:t>, c</w:t>
            </w:r>
            <w:r w:rsidR="003D417B">
              <w:t>lassificação por severidade (alta/média/baixa)</w:t>
            </w:r>
            <w:r w:rsidR="003D417B">
              <w:t>, p</w:t>
            </w:r>
            <w:r w:rsidR="003D417B">
              <w:t>rincipais origens (</w:t>
            </w:r>
            <w:proofErr w:type="spellStart"/>
            <w:r w:rsidR="003D417B">
              <w:t>IPs</w:t>
            </w:r>
            <w:proofErr w:type="spellEnd"/>
            <w:r w:rsidR="003D417B">
              <w:t>, países)</w:t>
            </w:r>
            <w:r w:rsidR="003D417B">
              <w:t xml:space="preserve">, </w:t>
            </w:r>
          </w:p>
          <w:p w14:paraId="3EDC510B" w14:textId="31865192" w:rsidR="00EB1FA8" w:rsidRDefault="0033582E" w:rsidP="004D3A2F">
            <w:pPr>
              <w:pStyle w:val="a4"/>
            </w:pPr>
            <w:r>
              <w:t xml:space="preserve"> A</w:t>
            </w:r>
            <w:r w:rsidR="003D417B">
              <w:t xml:space="preserve">taques detectados (varredura, força bruta, </w:t>
            </w:r>
            <w:proofErr w:type="spellStart"/>
            <w:r w:rsidR="003D417B">
              <w:t>exploits</w:t>
            </w:r>
            <w:proofErr w:type="spellEnd"/>
            <w:r w:rsidR="003D417B">
              <w:t>): descrição resumida.</w:t>
            </w:r>
            <w:r>
              <w:t xml:space="preserve"> b</w:t>
            </w:r>
            <w:r w:rsidR="003D417B">
              <w:t>loqueios de malware/</w:t>
            </w:r>
            <w:proofErr w:type="spellStart"/>
            <w:r w:rsidR="003D417B">
              <w:t>spyware</w:t>
            </w:r>
            <w:proofErr w:type="spellEnd"/>
            <w:r w:rsidR="003D417B">
              <w:t>: quantidade e tip</w:t>
            </w:r>
            <w:r>
              <w:t>o</w:t>
            </w:r>
            <w:r w:rsidR="00502D33">
              <w:t xml:space="preserve"> detectado.</w:t>
            </w:r>
          </w:p>
          <w:p w14:paraId="39AAE4B6" w14:textId="3DF9FBB4" w:rsidR="003B41DE" w:rsidRDefault="003B41DE" w:rsidP="003B41DE">
            <w:pPr>
              <w:pStyle w:val="a4"/>
            </w:pPr>
            <w:r>
              <w:t xml:space="preserve"> </w:t>
            </w:r>
            <w:r>
              <w:t>Volume total de tráfego: (em Mbps ou GB)</w:t>
            </w:r>
            <w:r>
              <w:t>,</w:t>
            </w:r>
            <w:r w:rsidR="0036010F">
              <w:t xml:space="preserve"> </w:t>
            </w:r>
            <w:r>
              <w:t>t</w:t>
            </w:r>
            <w:r>
              <w:t>op aplicações/protocolos: (por consumo de banda)</w:t>
            </w:r>
            <w:r>
              <w:t>, t</w:t>
            </w:r>
            <w:r>
              <w:t xml:space="preserve">op </w:t>
            </w:r>
            <w:proofErr w:type="spellStart"/>
            <w:r>
              <w:t>talkers</w:t>
            </w:r>
            <w:proofErr w:type="spellEnd"/>
            <w:r>
              <w:t xml:space="preserve"> (usuários ou </w:t>
            </w:r>
            <w:proofErr w:type="spellStart"/>
            <w:r>
              <w:t>IPs</w:t>
            </w:r>
            <w:proofErr w:type="spellEnd"/>
            <w:r>
              <w:t xml:space="preserve"> que mais consumiram banda): lista dos 5 principais.</w:t>
            </w:r>
            <w:r>
              <w:t xml:space="preserve"> t</w:t>
            </w:r>
            <w:r>
              <w:t>op destinos externos acessados: com observação de acessos suspeitos, se houver.</w:t>
            </w:r>
          </w:p>
          <w:p w14:paraId="19A7D48B" w14:textId="6C2D9EAA" w:rsidR="00502D33" w:rsidRPr="00636495" w:rsidRDefault="00901883" w:rsidP="003B41DE">
            <w:pPr>
              <w:pStyle w:val="a4"/>
            </w:pPr>
            <w:r>
              <w:t xml:space="preserve"> </w:t>
            </w:r>
            <w:r w:rsidR="003B41DE">
              <w:t>Us</w:t>
            </w:r>
            <w:r>
              <w:t xml:space="preserve">o de link ou </w:t>
            </w:r>
            <w:proofErr w:type="spellStart"/>
            <w:r>
              <w:t>vpns</w:t>
            </w:r>
            <w:proofErr w:type="spellEnd"/>
            <w:r>
              <w:t xml:space="preserve">: </w:t>
            </w:r>
            <w:r w:rsidRPr="00901883">
              <w:t>estatísticas de conexão, quedas, falhas.</w:t>
            </w:r>
          </w:p>
          <w:p w14:paraId="1BC5808B" w14:textId="563BF965" w:rsidR="008A2A1B" w:rsidRPr="00636495" w:rsidRDefault="00314B37" w:rsidP="00530471">
            <w:pPr>
              <w:pStyle w:val="a2"/>
              <w:rPr>
                <w:rFonts w:cs="Arial"/>
                <w:sz w:val="24"/>
                <w:szCs w:val="24"/>
              </w:rPr>
            </w:pPr>
            <w:r w:rsidRPr="00636495">
              <w:rPr>
                <w:rFonts w:cs="Arial"/>
                <w:sz w:val="24"/>
                <w:szCs w:val="24"/>
              </w:rPr>
              <w:t>INSTALAÇÃO, CONFIGURAÇÃO E OPERAÇÃO DOS EQUIPAMENTOS</w:t>
            </w:r>
          </w:p>
          <w:p w14:paraId="12329EB0" w14:textId="4AD555F9" w:rsidR="006008E3" w:rsidRPr="00636495" w:rsidRDefault="006008E3" w:rsidP="006008E3">
            <w:pPr>
              <w:pStyle w:val="a3-novo"/>
            </w:pPr>
            <w:r w:rsidRPr="00636495">
              <w:t>DA INSTALAÇÃO E CONFIGURAÇÃO:</w:t>
            </w:r>
          </w:p>
          <w:p w14:paraId="2A173BAD" w14:textId="77777777" w:rsidR="00A7085D" w:rsidRPr="00636495" w:rsidRDefault="00A7085D" w:rsidP="00A7085D">
            <w:pPr>
              <w:pStyle w:val="a3-novo"/>
            </w:pPr>
            <w:r w:rsidRPr="00636495">
              <w:t>A Solução deve ser fornecida com os componentes necessários para sua completa instalação e o perfeito funcionamento da solução.</w:t>
            </w:r>
          </w:p>
          <w:p w14:paraId="585931DD" w14:textId="77777777" w:rsidR="00A7085D" w:rsidRPr="00636495" w:rsidRDefault="00A7085D" w:rsidP="00A7085D">
            <w:pPr>
              <w:pStyle w:val="a3-novo"/>
            </w:pPr>
            <w:r w:rsidRPr="00636495">
              <w:t>O prazo poderá ser prorrogado por até 60 dias mediante justificativa da CONTRATADA.</w:t>
            </w:r>
          </w:p>
          <w:p w14:paraId="70DAD934" w14:textId="77777777" w:rsidR="00A7085D" w:rsidRPr="00636495" w:rsidRDefault="00A7085D" w:rsidP="00A7085D">
            <w:pPr>
              <w:pStyle w:val="a3-novo"/>
            </w:pPr>
            <w:r w:rsidRPr="00636495">
              <w:t>A CONTRATADA deverá alocar um gerente de projeto para acompanhar e gerenciar toda a implementação do serviço;</w:t>
            </w:r>
          </w:p>
          <w:p w14:paraId="16CB8BA4" w14:textId="77777777" w:rsidR="00A7085D" w:rsidRPr="00636495" w:rsidRDefault="00A7085D" w:rsidP="00A7085D">
            <w:pPr>
              <w:pStyle w:val="a3-novo"/>
            </w:pPr>
            <w:r w:rsidRPr="00636495">
              <w:t>O gerente de projeto deverá realizar as seguintes atividades:</w:t>
            </w:r>
          </w:p>
          <w:p w14:paraId="19B8CDD9" w14:textId="77777777" w:rsidR="00A7085D" w:rsidRPr="00636495" w:rsidRDefault="00A7085D" w:rsidP="00A7085D">
            <w:pPr>
              <w:pStyle w:val="a4"/>
              <w:ind w:left="1985" w:hanging="992"/>
              <w:rPr>
                <w:szCs w:val="24"/>
              </w:rPr>
            </w:pPr>
            <w:r w:rsidRPr="00636495">
              <w:rPr>
                <w:szCs w:val="24"/>
              </w:rPr>
              <w:t>Conduzir reunião inicial de planejamento;</w:t>
            </w:r>
          </w:p>
          <w:p w14:paraId="61BDCB4E" w14:textId="77777777" w:rsidR="00A7085D" w:rsidRPr="00636495" w:rsidRDefault="00A7085D" w:rsidP="00A7085D">
            <w:pPr>
              <w:pStyle w:val="a4"/>
              <w:ind w:left="1985" w:hanging="992"/>
              <w:rPr>
                <w:szCs w:val="24"/>
              </w:rPr>
            </w:pPr>
            <w:r w:rsidRPr="00636495">
              <w:rPr>
                <w:szCs w:val="24"/>
              </w:rPr>
              <w:t>Elaborar carta de projeto;</w:t>
            </w:r>
          </w:p>
          <w:p w14:paraId="492D687F" w14:textId="77777777" w:rsidR="00A7085D" w:rsidRPr="00636495" w:rsidRDefault="00A7085D" w:rsidP="00A7085D">
            <w:pPr>
              <w:pStyle w:val="a4"/>
              <w:ind w:left="1985" w:hanging="992"/>
              <w:rPr>
                <w:szCs w:val="24"/>
              </w:rPr>
            </w:pPr>
            <w:r w:rsidRPr="00636495">
              <w:rPr>
                <w:szCs w:val="24"/>
              </w:rPr>
              <w:t>Elaborar planejamento das atividades, com previsão de datas;</w:t>
            </w:r>
          </w:p>
          <w:p w14:paraId="6E0E9EF5" w14:textId="77777777" w:rsidR="00A7085D" w:rsidRPr="00636495" w:rsidRDefault="00A7085D" w:rsidP="00A7085D">
            <w:pPr>
              <w:pStyle w:val="a4"/>
              <w:ind w:left="1985" w:hanging="992"/>
              <w:rPr>
                <w:szCs w:val="24"/>
              </w:rPr>
            </w:pPr>
            <w:r w:rsidRPr="00636495">
              <w:rPr>
                <w:szCs w:val="24"/>
              </w:rPr>
              <w:lastRenderedPageBreak/>
              <w:t xml:space="preserve">Informar requisitos técnicos para ativação do serviço; </w:t>
            </w:r>
          </w:p>
          <w:p w14:paraId="41F52081" w14:textId="77777777" w:rsidR="00A7085D" w:rsidRPr="00636495" w:rsidRDefault="00A7085D" w:rsidP="00A7085D">
            <w:pPr>
              <w:pStyle w:val="a4"/>
              <w:ind w:left="1985" w:hanging="992"/>
              <w:rPr>
                <w:szCs w:val="24"/>
              </w:rPr>
            </w:pPr>
            <w:r w:rsidRPr="00636495">
              <w:rPr>
                <w:szCs w:val="24"/>
              </w:rPr>
              <w:t>Realizar Status Report periódicos desde o start do projeto até o final da ativação;</w:t>
            </w:r>
          </w:p>
          <w:p w14:paraId="6A193E70" w14:textId="202A6F56" w:rsidR="00D707E6" w:rsidRPr="00636495" w:rsidRDefault="000B4FD9" w:rsidP="00D707E6">
            <w:pPr>
              <w:pStyle w:val="a2"/>
              <w:rPr>
                <w:rFonts w:cs="Arial"/>
                <w:sz w:val="24"/>
                <w:szCs w:val="24"/>
              </w:rPr>
            </w:pPr>
            <w:r w:rsidRPr="00636495">
              <w:rPr>
                <w:rFonts w:cs="Arial"/>
                <w:sz w:val="24"/>
                <w:szCs w:val="24"/>
              </w:rPr>
              <w:t>DA OPERAÇÃO TÉCNICA</w:t>
            </w:r>
          </w:p>
          <w:p w14:paraId="428C981B" w14:textId="77777777" w:rsidR="00433BFC" w:rsidRPr="00636495" w:rsidRDefault="00DF4B16" w:rsidP="00433BFC">
            <w:pPr>
              <w:pStyle w:val="a3-novo"/>
            </w:pPr>
            <w:r w:rsidRPr="00636495">
              <w:t>Os serviços de operação técnica deverão ser prestados 24 (vinte e quatro) horas por dia, 07 (sete) dias por semana, durante todo o período de vigência do contrato e o atendimento deverá ocorrer após a abertura do chamado técnico, no qual deverá ser fornecido um número de registro de chamado técnico;</w:t>
            </w:r>
          </w:p>
          <w:p w14:paraId="0ED7F931" w14:textId="77777777" w:rsidR="00433BFC" w:rsidRDefault="00DF4B16" w:rsidP="00433BFC">
            <w:pPr>
              <w:pStyle w:val="a3-novo"/>
            </w:pPr>
            <w:r w:rsidRPr="00636495">
              <w:t xml:space="preserve">Consiste na operação das soluções ofertadas, a validação de configurações, aplicação de novas configurações, realização de atualizações de segurança, monitoramento proativo das soluções, atendimento das soluções, Health </w:t>
            </w:r>
            <w:proofErr w:type="spellStart"/>
            <w:r w:rsidRPr="00636495">
              <w:t>Check</w:t>
            </w:r>
            <w:proofErr w:type="spellEnd"/>
            <w:r w:rsidRPr="00636495">
              <w:t xml:space="preserve"> anuais;</w:t>
            </w:r>
          </w:p>
          <w:p w14:paraId="631043B1" w14:textId="77777777" w:rsidR="006C6A15" w:rsidRPr="0067219F" w:rsidRDefault="006C6A15" w:rsidP="0067219F">
            <w:pPr>
              <w:pStyle w:val="a3-novo"/>
            </w:pPr>
            <w:r w:rsidRPr="0067219F">
              <w:t>Análise de disponibilidade;</w:t>
            </w:r>
          </w:p>
          <w:p w14:paraId="0201C827" w14:textId="77777777" w:rsidR="006C6A15" w:rsidRPr="0067219F" w:rsidRDefault="006C6A15" w:rsidP="0067219F">
            <w:pPr>
              <w:pStyle w:val="a3-novo"/>
            </w:pPr>
            <w:r w:rsidRPr="0067219F">
              <w:t>Criação e configuração de VPN Site-</w:t>
            </w:r>
            <w:proofErr w:type="spellStart"/>
            <w:r w:rsidRPr="0067219F">
              <w:t>to</w:t>
            </w:r>
            <w:proofErr w:type="spellEnd"/>
            <w:r w:rsidRPr="0067219F">
              <w:t>-Site em VXLAN;</w:t>
            </w:r>
          </w:p>
          <w:p w14:paraId="19683465" w14:textId="77777777" w:rsidR="006C6A15" w:rsidRPr="0067219F" w:rsidRDefault="006C6A15" w:rsidP="0067219F">
            <w:pPr>
              <w:pStyle w:val="a3-novo"/>
            </w:pPr>
            <w:r w:rsidRPr="0067219F">
              <w:t xml:space="preserve">Auxílio na reserva de IPv6 com base em DHCP/MAC </w:t>
            </w:r>
            <w:proofErr w:type="spellStart"/>
            <w:r w:rsidRPr="0067219F">
              <w:t>Address</w:t>
            </w:r>
            <w:proofErr w:type="spellEnd"/>
            <w:r w:rsidRPr="0067219F">
              <w:t>;</w:t>
            </w:r>
          </w:p>
          <w:p w14:paraId="4DAED152" w14:textId="77777777" w:rsidR="006C6A15" w:rsidRPr="0067219F" w:rsidRDefault="006C6A15" w:rsidP="0067219F">
            <w:pPr>
              <w:pStyle w:val="a3-novo"/>
            </w:pPr>
            <w:r w:rsidRPr="0067219F">
              <w:t>Tratativas relacionadas a IPv6;</w:t>
            </w:r>
          </w:p>
          <w:p w14:paraId="46A12456" w14:textId="77777777" w:rsidR="006C6A15" w:rsidRPr="0067219F" w:rsidRDefault="006C6A15" w:rsidP="0067219F">
            <w:pPr>
              <w:pStyle w:val="a3-novo"/>
            </w:pPr>
            <w:r w:rsidRPr="0067219F">
              <w:t>Problemas relativos a Certificado Digital;</w:t>
            </w:r>
          </w:p>
          <w:p w14:paraId="2EFBC026" w14:textId="77777777" w:rsidR="006C6A15" w:rsidRPr="0067219F" w:rsidRDefault="006C6A15" w:rsidP="0067219F">
            <w:pPr>
              <w:pStyle w:val="a3-novo"/>
            </w:pPr>
            <w:r w:rsidRPr="0067219F">
              <w:t>Análise e resolução de problemas de comunicação com servidores LDAP;</w:t>
            </w:r>
          </w:p>
          <w:p w14:paraId="0B074188" w14:textId="77777777" w:rsidR="006C6A15" w:rsidRPr="0067219F" w:rsidRDefault="006C6A15" w:rsidP="0067219F">
            <w:pPr>
              <w:pStyle w:val="a3-novo"/>
            </w:pPr>
            <w:r w:rsidRPr="0067219F">
              <w:t>Análise e resolução de problemas via CLI (VPN, SSO, RADIUS, dentre outros);</w:t>
            </w:r>
          </w:p>
          <w:p w14:paraId="3069BC13" w14:textId="77777777" w:rsidR="006C6A15" w:rsidRPr="0067219F" w:rsidRDefault="006C6A15" w:rsidP="0067219F">
            <w:pPr>
              <w:pStyle w:val="a3-novo"/>
            </w:pPr>
            <w:r w:rsidRPr="0067219F">
              <w:t>Configuração de VPN SSL com certificado próprio;</w:t>
            </w:r>
          </w:p>
          <w:p w14:paraId="6360EB2F" w14:textId="77777777" w:rsidR="006C6A15" w:rsidRPr="0067219F" w:rsidRDefault="006C6A15" w:rsidP="0067219F">
            <w:pPr>
              <w:pStyle w:val="a3-novo"/>
            </w:pPr>
            <w:r w:rsidRPr="0067219F">
              <w:t>Auxílio na confecção de políticas com inspeção de pacotes;</w:t>
            </w:r>
          </w:p>
          <w:p w14:paraId="182B5274" w14:textId="77777777" w:rsidR="006C6A15" w:rsidRPr="0067219F" w:rsidRDefault="006C6A15" w:rsidP="0067219F">
            <w:pPr>
              <w:pStyle w:val="a3-novo"/>
            </w:pPr>
            <w:r w:rsidRPr="0067219F">
              <w:t>Integrações com demais soluções de segurança presentes nesta contratação;</w:t>
            </w:r>
          </w:p>
          <w:p w14:paraId="5106E097" w14:textId="77777777" w:rsidR="006C6A15" w:rsidRPr="0067219F" w:rsidRDefault="006C6A15" w:rsidP="0067219F">
            <w:pPr>
              <w:pStyle w:val="a3-novo"/>
            </w:pPr>
            <w:r w:rsidRPr="0067219F">
              <w:t>Configuração de alta disponibilidade;</w:t>
            </w:r>
          </w:p>
          <w:p w14:paraId="0FE2E064" w14:textId="77777777" w:rsidR="006C6A15" w:rsidRPr="0067219F" w:rsidRDefault="006C6A15" w:rsidP="0067219F">
            <w:pPr>
              <w:pStyle w:val="a3-novo"/>
            </w:pPr>
            <w:r w:rsidRPr="0067219F">
              <w:t xml:space="preserve">Configuração do Single </w:t>
            </w:r>
            <w:proofErr w:type="spellStart"/>
            <w:r w:rsidRPr="0067219F">
              <w:t>Sign</w:t>
            </w:r>
            <w:proofErr w:type="spellEnd"/>
            <w:r w:rsidRPr="0067219F">
              <w:t xml:space="preserve"> </w:t>
            </w:r>
            <w:proofErr w:type="spellStart"/>
            <w:r w:rsidRPr="0067219F">
              <w:t>On</w:t>
            </w:r>
            <w:proofErr w:type="spellEnd"/>
            <w:r w:rsidRPr="0067219F">
              <w:t xml:space="preserve"> (SSO);</w:t>
            </w:r>
          </w:p>
          <w:p w14:paraId="0DC72683" w14:textId="77777777" w:rsidR="006C6A15" w:rsidRPr="0067219F" w:rsidRDefault="006C6A15" w:rsidP="0067219F">
            <w:pPr>
              <w:pStyle w:val="a3-novo"/>
            </w:pPr>
            <w:r w:rsidRPr="0067219F">
              <w:t>Restauração da solução a partir de backup;</w:t>
            </w:r>
          </w:p>
          <w:p w14:paraId="2C1D1C53" w14:textId="77777777" w:rsidR="006C6A15" w:rsidRPr="0067219F" w:rsidRDefault="006C6A15" w:rsidP="0067219F">
            <w:pPr>
              <w:pStyle w:val="a3-novo"/>
            </w:pPr>
            <w:r w:rsidRPr="0067219F">
              <w:t>Configuração de inspeção profunda de pacotes e SSL nas políticas de firewall;</w:t>
            </w:r>
          </w:p>
          <w:p w14:paraId="73D4607C" w14:textId="77777777" w:rsidR="006C6A15" w:rsidRPr="0067219F" w:rsidRDefault="006C6A15" w:rsidP="0067219F">
            <w:pPr>
              <w:pStyle w:val="a3-novo"/>
            </w:pPr>
            <w:r w:rsidRPr="0067219F">
              <w:t>Tratamento de incidentes junto ao fabricante da solução;</w:t>
            </w:r>
          </w:p>
          <w:p w14:paraId="35866810" w14:textId="77777777" w:rsidR="006C6A15" w:rsidRPr="0067219F" w:rsidRDefault="006C6A15" w:rsidP="0067219F">
            <w:pPr>
              <w:pStyle w:val="a3-novo"/>
            </w:pPr>
            <w:r w:rsidRPr="0067219F">
              <w:lastRenderedPageBreak/>
              <w:t>Tratamento de RMA junto ao fabricante da solução.</w:t>
            </w:r>
          </w:p>
          <w:p w14:paraId="3B4BB94B" w14:textId="4EC0E655" w:rsidR="006C6A15" w:rsidRPr="00636495" w:rsidRDefault="006C6A15" w:rsidP="0067219F">
            <w:pPr>
              <w:pStyle w:val="a3-novo"/>
            </w:pPr>
            <w:r w:rsidRPr="0067219F">
              <w:t>Demais solicitações da CONTRATANTE que se fizerem necessárias nas soluções contratadas devem ser previamente acordadas com a CONTRATADA.</w:t>
            </w:r>
          </w:p>
          <w:p w14:paraId="779A2347" w14:textId="77777777" w:rsidR="00D97D43" w:rsidRPr="00636495" w:rsidRDefault="00DF4B16" w:rsidP="00D97D43">
            <w:pPr>
              <w:pStyle w:val="a3-novo"/>
            </w:pPr>
            <w:r w:rsidRPr="00636495">
              <w:t xml:space="preserve">O serviço de operação técnica deverá ser composto de um monitoramento (NOC) 24x7X365 de todos os </w:t>
            </w:r>
            <w:proofErr w:type="spellStart"/>
            <w:r w:rsidRPr="00636495">
              <w:t>appliances</w:t>
            </w:r>
            <w:proofErr w:type="spellEnd"/>
            <w:r w:rsidRPr="00636495">
              <w:t xml:space="preserve"> e modelos que compõem a oferta do serviço, monitorando no mínimo os seguintes parâmetros:</w:t>
            </w:r>
          </w:p>
          <w:p w14:paraId="755BC862" w14:textId="77777777" w:rsidR="00D97D43" w:rsidRPr="00636495" w:rsidRDefault="00DF4B16" w:rsidP="00D97D43">
            <w:pPr>
              <w:pStyle w:val="a4"/>
              <w:rPr>
                <w:szCs w:val="24"/>
              </w:rPr>
            </w:pPr>
            <w:r w:rsidRPr="00636495">
              <w:rPr>
                <w:szCs w:val="24"/>
              </w:rPr>
              <w:t xml:space="preserve">Disponibilidade de cada </w:t>
            </w:r>
            <w:proofErr w:type="spellStart"/>
            <w:r w:rsidRPr="00636495">
              <w:rPr>
                <w:szCs w:val="24"/>
              </w:rPr>
              <w:t>appliance</w:t>
            </w:r>
            <w:proofErr w:type="spellEnd"/>
            <w:r w:rsidRPr="00636495">
              <w:rPr>
                <w:szCs w:val="24"/>
              </w:rPr>
              <w:t>;</w:t>
            </w:r>
          </w:p>
          <w:p w14:paraId="4B0809F7" w14:textId="77777777" w:rsidR="00D97D43" w:rsidRPr="00636495" w:rsidRDefault="00DF4B16" w:rsidP="00D97D43">
            <w:pPr>
              <w:pStyle w:val="a4"/>
              <w:rPr>
                <w:szCs w:val="24"/>
              </w:rPr>
            </w:pPr>
            <w:r w:rsidRPr="00636495">
              <w:rPr>
                <w:szCs w:val="24"/>
              </w:rPr>
              <w:t xml:space="preserve">Performance dos </w:t>
            </w:r>
            <w:proofErr w:type="spellStart"/>
            <w:r w:rsidRPr="00636495">
              <w:rPr>
                <w:szCs w:val="24"/>
              </w:rPr>
              <w:t>appliances</w:t>
            </w:r>
            <w:proofErr w:type="spellEnd"/>
            <w:r w:rsidRPr="00636495">
              <w:rPr>
                <w:szCs w:val="24"/>
              </w:rPr>
              <w:t>;</w:t>
            </w:r>
          </w:p>
          <w:p w14:paraId="4C411EDD" w14:textId="77777777" w:rsidR="00D97D43" w:rsidRPr="00636495" w:rsidRDefault="00DF4B16" w:rsidP="00D97D43">
            <w:pPr>
              <w:pStyle w:val="a4"/>
              <w:rPr>
                <w:szCs w:val="24"/>
              </w:rPr>
            </w:pPr>
            <w:r w:rsidRPr="00636495">
              <w:rPr>
                <w:szCs w:val="24"/>
              </w:rPr>
              <w:t>Memoria;</w:t>
            </w:r>
          </w:p>
          <w:p w14:paraId="79F3D061" w14:textId="77777777" w:rsidR="00D97D43" w:rsidRPr="00636495" w:rsidRDefault="00DF4B16" w:rsidP="00D97D43">
            <w:pPr>
              <w:pStyle w:val="a4"/>
              <w:rPr>
                <w:szCs w:val="24"/>
              </w:rPr>
            </w:pPr>
            <w:r w:rsidRPr="00636495">
              <w:rPr>
                <w:szCs w:val="24"/>
              </w:rPr>
              <w:t>CPU;</w:t>
            </w:r>
          </w:p>
          <w:p w14:paraId="0C685F07" w14:textId="77777777" w:rsidR="00D97D43" w:rsidRPr="00636495" w:rsidRDefault="00DF4B16" w:rsidP="00D97D43">
            <w:pPr>
              <w:pStyle w:val="a4"/>
              <w:rPr>
                <w:szCs w:val="24"/>
              </w:rPr>
            </w:pPr>
            <w:proofErr w:type="spellStart"/>
            <w:r w:rsidRPr="00636495">
              <w:rPr>
                <w:szCs w:val="24"/>
              </w:rPr>
              <w:t>Uptime</w:t>
            </w:r>
            <w:proofErr w:type="spellEnd"/>
            <w:r w:rsidRPr="00636495">
              <w:rPr>
                <w:szCs w:val="24"/>
              </w:rPr>
              <w:t>;</w:t>
            </w:r>
          </w:p>
          <w:p w14:paraId="75474128" w14:textId="48AD65B8" w:rsidR="004D121B" w:rsidRPr="004521C8" w:rsidRDefault="00DF4B16" w:rsidP="004521C8">
            <w:pPr>
              <w:pStyle w:val="a4"/>
              <w:rPr>
                <w:szCs w:val="24"/>
              </w:rPr>
            </w:pPr>
            <w:r w:rsidRPr="00636495">
              <w:rPr>
                <w:szCs w:val="24"/>
              </w:rPr>
              <w:t>Data e horário dos alarmes.</w:t>
            </w:r>
          </w:p>
          <w:p w14:paraId="4F0DE1C9" w14:textId="3F387E04" w:rsidR="00FA5FCB" w:rsidRPr="00636495" w:rsidRDefault="00DF4B16" w:rsidP="00FA5FCB">
            <w:pPr>
              <w:pStyle w:val="a3-novo"/>
            </w:pPr>
            <w:r w:rsidRPr="00636495">
              <w:t>Os logs de monitoramentos devem ser armazenados por no mínimo 12 meses;</w:t>
            </w:r>
          </w:p>
          <w:p w14:paraId="746D36DB" w14:textId="77777777" w:rsidR="00FA5FCB" w:rsidRPr="00636495" w:rsidRDefault="00DF4B16" w:rsidP="00FA5FCB">
            <w:pPr>
              <w:pStyle w:val="a3-novo"/>
            </w:pPr>
            <w:r w:rsidRPr="00636495">
              <w:t>O monitoramento deve enviar e-mail em regime 24x7 para ocorrência de alarmes de severidade crítica e alta;</w:t>
            </w:r>
          </w:p>
          <w:p w14:paraId="711297FC" w14:textId="00EC76D9" w:rsidR="00DF4B16" w:rsidRPr="00636495" w:rsidRDefault="00DF4B16" w:rsidP="00FA5FCB">
            <w:pPr>
              <w:pStyle w:val="a3-novo"/>
            </w:pPr>
            <w:r w:rsidRPr="00636495">
              <w:t xml:space="preserve">Os serviços de operação técnica e monitoramento do (NGFW-SDWAN), gerenciamento e armazenamento de logs ofertados </w:t>
            </w:r>
            <w:r w:rsidR="00590F24">
              <w:t>as unidades do</w:t>
            </w:r>
            <w:r w:rsidRPr="00636495">
              <w:t xml:space="preserve"> SEBRAE/RO devem ser </w:t>
            </w:r>
            <w:proofErr w:type="gramStart"/>
            <w:r w:rsidRPr="00636495">
              <w:t>executados</w:t>
            </w:r>
            <w:proofErr w:type="gramEnd"/>
            <w:r w:rsidRPr="00636495">
              <w:t xml:space="preserve"> por meio de 02 (dois) Centros de Operações de Segurança redundantes, próprios da CONTRATADA, sendo ambos obrigatoriamente no Brasil, de modo que a indisponibilidade de um deles não afete a prestação dos serviços de operação técnica e monitoramento.</w:t>
            </w:r>
          </w:p>
          <w:p w14:paraId="6B08E1A5" w14:textId="77777777" w:rsidR="00DF4B16" w:rsidRPr="00636495" w:rsidRDefault="00DF4B16" w:rsidP="004871B4">
            <w:pPr>
              <w:pStyle w:val="a4"/>
              <w:tabs>
                <w:tab w:val="num" w:pos="1985"/>
              </w:tabs>
              <w:ind w:left="1985" w:hanging="992"/>
              <w:rPr>
                <w:szCs w:val="24"/>
              </w:rPr>
            </w:pPr>
            <w:r w:rsidRPr="00636495">
              <w:rPr>
                <w:szCs w:val="24"/>
              </w:rPr>
              <w:t>Possuir sistemas redundantes para armazenamento de dados e alimentação de energia.</w:t>
            </w:r>
          </w:p>
          <w:p w14:paraId="4EC576C5" w14:textId="77777777" w:rsidR="00DF4B16" w:rsidRPr="00636495" w:rsidRDefault="00DF4B16" w:rsidP="00DF4B16">
            <w:pPr>
              <w:pStyle w:val="a4"/>
              <w:tabs>
                <w:tab w:val="num" w:pos="1985"/>
              </w:tabs>
              <w:ind w:left="1985" w:hanging="992"/>
              <w:rPr>
                <w:szCs w:val="24"/>
              </w:rPr>
            </w:pPr>
            <w:r w:rsidRPr="00636495">
              <w:rPr>
                <w:szCs w:val="24"/>
              </w:rPr>
              <w:t>Possuir estrutura de armazenamento de dados que permita a manutenção dos registros dos eventos relacionados aos serviços contratados por, no mínimo, durante todo o período de vigência contratual.</w:t>
            </w:r>
          </w:p>
          <w:p w14:paraId="6E161836" w14:textId="77777777" w:rsidR="00DF4B16" w:rsidRPr="00636495" w:rsidRDefault="00DF4B16" w:rsidP="00DF4B16">
            <w:pPr>
              <w:pStyle w:val="a4"/>
              <w:tabs>
                <w:tab w:val="num" w:pos="1985"/>
              </w:tabs>
              <w:ind w:left="1985" w:hanging="992"/>
              <w:rPr>
                <w:szCs w:val="24"/>
              </w:rPr>
            </w:pPr>
            <w:r w:rsidRPr="00636495">
              <w:rPr>
                <w:szCs w:val="24"/>
              </w:rPr>
              <w:t xml:space="preserve">Ter componentes de segurança necessários para garantir a preservação dos dados em casos de incêndio e execução de plano de recuperação de </w:t>
            </w:r>
            <w:r w:rsidRPr="00636495">
              <w:rPr>
                <w:szCs w:val="24"/>
              </w:rPr>
              <w:lastRenderedPageBreak/>
              <w:t>catástrofes;</w:t>
            </w:r>
          </w:p>
          <w:p w14:paraId="370EE28B" w14:textId="77777777" w:rsidR="00DF4B16" w:rsidRPr="00636495" w:rsidRDefault="00DF4B16" w:rsidP="00DF4B16">
            <w:pPr>
              <w:pStyle w:val="a4"/>
              <w:tabs>
                <w:tab w:val="num" w:pos="1985"/>
              </w:tabs>
              <w:ind w:left="1985" w:hanging="992"/>
              <w:rPr>
                <w:szCs w:val="24"/>
              </w:rPr>
            </w:pPr>
            <w:r w:rsidRPr="00636495">
              <w:rPr>
                <w:szCs w:val="24"/>
              </w:rPr>
              <w:t>Possuir ambiente dedicado único e exclusivo para laboratório, onde seja possível reproduzir os incidentes e problemas da SEBRAE, sem que haja impacto na operação do Centro de Operações de Segurança e/ou da própria SEBRAE;</w:t>
            </w:r>
          </w:p>
          <w:p w14:paraId="5115AE56" w14:textId="77777777" w:rsidR="00DF4B16" w:rsidRPr="00636495" w:rsidRDefault="00DF4B16" w:rsidP="00DF4B16">
            <w:pPr>
              <w:pStyle w:val="a4"/>
              <w:tabs>
                <w:tab w:val="num" w:pos="1985"/>
              </w:tabs>
              <w:ind w:left="1985" w:hanging="992"/>
              <w:rPr>
                <w:szCs w:val="24"/>
              </w:rPr>
            </w:pPr>
            <w:r w:rsidRPr="00636495">
              <w:rPr>
                <w:szCs w:val="24"/>
              </w:rPr>
              <w:t xml:space="preserve">Possuir no Centro de Operações de Segurança processos consistentes e objetivos de monitoramento e detecção de ameaças, gestão de dispositivos, gestão de incidentes, inteligência de ameaças, investigação de ameaças e gestão de conformidade de segurança. </w:t>
            </w:r>
          </w:p>
          <w:p w14:paraId="47CDE9CA" w14:textId="77777777" w:rsidR="00DF4B16" w:rsidRPr="00636495" w:rsidRDefault="00DF4B16" w:rsidP="00DF4B16">
            <w:pPr>
              <w:pStyle w:val="a4"/>
              <w:tabs>
                <w:tab w:val="num" w:pos="1985"/>
              </w:tabs>
              <w:ind w:left="1985" w:hanging="992"/>
              <w:rPr>
                <w:szCs w:val="24"/>
              </w:rPr>
            </w:pPr>
            <w:r w:rsidRPr="00636495">
              <w:rPr>
                <w:szCs w:val="24"/>
              </w:rPr>
              <w:t xml:space="preserve">Possuir nativamente solução de </w:t>
            </w:r>
            <w:proofErr w:type="spellStart"/>
            <w:r w:rsidRPr="00636495">
              <w:rPr>
                <w:szCs w:val="24"/>
              </w:rPr>
              <w:t>SecOps</w:t>
            </w:r>
            <w:proofErr w:type="spellEnd"/>
            <w:r w:rsidRPr="00636495">
              <w:rPr>
                <w:szCs w:val="24"/>
              </w:rPr>
              <w:t xml:space="preserve"> para gerenciamento de incidentes de segurança da informação.</w:t>
            </w:r>
          </w:p>
          <w:p w14:paraId="5A5764BB" w14:textId="016CC730" w:rsidR="00053F7C" w:rsidRPr="001F5541" w:rsidRDefault="00DF4B16" w:rsidP="001F5541">
            <w:pPr>
              <w:pStyle w:val="a4"/>
              <w:tabs>
                <w:tab w:val="num" w:pos="1985"/>
              </w:tabs>
              <w:ind w:left="1985" w:hanging="992"/>
              <w:rPr>
                <w:szCs w:val="24"/>
              </w:rPr>
            </w:pPr>
            <w:r w:rsidRPr="00636495">
              <w:rPr>
                <w:szCs w:val="24"/>
              </w:rPr>
              <w:t>Deverá possuir processos implementados que garantam a segurança das normas ABNT NBR ISO/IEC 27001. Tal certificação deverá garantir controles rígidos e auditáveis de acesso físico e lógico às informações e monitoramento;</w:t>
            </w:r>
          </w:p>
          <w:tbl>
            <w:tblPr>
              <w:tblStyle w:val="TableGrid"/>
              <w:tblW w:w="2973" w:type="dxa"/>
              <w:tblInd w:w="3258" w:type="dxa"/>
              <w:tblCellMar>
                <w:top w:w="49" w:type="dxa"/>
                <w:left w:w="70" w:type="dxa"/>
                <w:right w:w="115" w:type="dxa"/>
              </w:tblCellMar>
              <w:tblLook w:val="04A0" w:firstRow="1" w:lastRow="0" w:firstColumn="1" w:lastColumn="0" w:noHBand="0" w:noVBand="1"/>
            </w:tblPr>
            <w:tblGrid>
              <w:gridCol w:w="2973"/>
            </w:tblGrid>
            <w:tr w:rsidR="00DF4B16" w:rsidRPr="00636495" w14:paraId="607389DE" w14:textId="77777777" w:rsidTr="00C15BB4">
              <w:trPr>
                <w:trHeight w:val="389"/>
              </w:trPr>
              <w:tc>
                <w:tcPr>
                  <w:tcW w:w="2973" w:type="dxa"/>
                  <w:tcBorders>
                    <w:top w:val="single" w:sz="5" w:space="0" w:color="000000"/>
                    <w:left w:val="single" w:sz="5" w:space="0" w:color="000000"/>
                    <w:bottom w:val="single" w:sz="5" w:space="0" w:color="000000"/>
                    <w:right w:val="single" w:sz="5" w:space="0" w:color="000000"/>
                  </w:tcBorders>
                  <w:shd w:val="clear" w:color="auto" w:fill="CCECFF"/>
                </w:tcPr>
                <w:p w14:paraId="1E8E9EEC" w14:textId="77777777" w:rsidR="00DF4B16" w:rsidRPr="00636495" w:rsidRDefault="00DF4B16" w:rsidP="004871B4">
                  <w:pPr>
                    <w:spacing w:after="0" w:line="259" w:lineRule="auto"/>
                    <w:ind w:firstLine="0"/>
                    <w:jc w:val="center"/>
                    <w:rPr>
                      <w:b/>
                      <w:bCs/>
                    </w:rPr>
                  </w:pPr>
                  <w:r w:rsidRPr="00636495">
                    <w:rPr>
                      <w:b/>
                      <w:bCs/>
                    </w:rPr>
                    <w:t>Certificações</w:t>
                  </w:r>
                </w:p>
              </w:tc>
            </w:tr>
            <w:tr w:rsidR="00DF4B16" w:rsidRPr="00636495" w14:paraId="1147030D" w14:textId="77777777" w:rsidTr="00C15BB4">
              <w:trPr>
                <w:trHeight w:val="267"/>
              </w:trPr>
              <w:tc>
                <w:tcPr>
                  <w:tcW w:w="2973" w:type="dxa"/>
                  <w:tcBorders>
                    <w:top w:val="single" w:sz="5" w:space="0" w:color="000000"/>
                    <w:left w:val="single" w:sz="5" w:space="0" w:color="000000"/>
                    <w:bottom w:val="single" w:sz="5" w:space="0" w:color="000000"/>
                    <w:right w:val="single" w:sz="5" w:space="0" w:color="000000"/>
                  </w:tcBorders>
                </w:tcPr>
                <w:p w14:paraId="4B7CE416" w14:textId="06D39134" w:rsidR="00DF4B16" w:rsidRPr="00636495" w:rsidRDefault="00DF4B16" w:rsidP="004871B4">
                  <w:pPr>
                    <w:spacing w:after="103" w:line="259" w:lineRule="auto"/>
                    <w:ind w:right="-257" w:firstLine="0"/>
                    <w:jc w:val="center"/>
                  </w:pPr>
                  <w:r w:rsidRPr="00636495">
                    <w:t>ABNT NBR ISO/IEC 27001</w:t>
                  </w:r>
                </w:p>
              </w:tc>
            </w:tr>
            <w:tr w:rsidR="00DF4B16" w:rsidRPr="00636495" w14:paraId="57C0D6AA" w14:textId="77777777" w:rsidTr="00C15BB4">
              <w:trPr>
                <w:trHeight w:val="258"/>
              </w:trPr>
              <w:tc>
                <w:tcPr>
                  <w:tcW w:w="2973" w:type="dxa"/>
                  <w:tcBorders>
                    <w:top w:val="single" w:sz="5" w:space="0" w:color="000000"/>
                    <w:left w:val="single" w:sz="5" w:space="0" w:color="000000"/>
                    <w:bottom w:val="single" w:sz="5" w:space="0" w:color="000000"/>
                    <w:right w:val="single" w:sz="5" w:space="0" w:color="000000"/>
                  </w:tcBorders>
                </w:tcPr>
                <w:p w14:paraId="6C4CC224" w14:textId="77777777" w:rsidR="00DF4B16" w:rsidRPr="00636495" w:rsidRDefault="00DF4B16" w:rsidP="004871B4">
                  <w:pPr>
                    <w:spacing w:after="103" w:line="259" w:lineRule="auto"/>
                    <w:ind w:firstLine="0"/>
                    <w:jc w:val="center"/>
                  </w:pPr>
                  <w:r w:rsidRPr="00636495">
                    <w:t>ABNT NBR ISO/IEC 20000</w:t>
                  </w:r>
                </w:p>
              </w:tc>
            </w:tr>
            <w:tr w:rsidR="00DF4B16" w:rsidRPr="00636495" w14:paraId="163272FB" w14:textId="77777777" w:rsidTr="00C15BB4">
              <w:trPr>
                <w:trHeight w:val="393"/>
              </w:trPr>
              <w:tc>
                <w:tcPr>
                  <w:tcW w:w="2973" w:type="dxa"/>
                  <w:tcBorders>
                    <w:top w:val="single" w:sz="5" w:space="0" w:color="000000"/>
                    <w:left w:val="single" w:sz="5" w:space="0" w:color="000000"/>
                    <w:bottom w:val="single" w:sz="5" w:space="0" w:color="000000"/>
                    <w:right w:val="single" w:sz="5" w:space="0" w:color="000000"/>
                  </w:tcBorders>
                </w:tcPr>
                <w:p w14:paraId="1BF80DB4" w14:textId="7D762153" w:rsidR="00DF4B16" w:rsidRPr="00636495" w:rsidRDefault="00DF4B16" w:rsidP="004871B4">
                  <w:pPr>
                    <w:spacing w:after="103" w:line="259" w:lineRule="auto"/>
                    <w:ind w:firstLine="0"/>
                    <w:jc w:val="center"/>
                  </w:pPr>
                  <w:r w:rsidRPr="00636495">
                    <w:t>ABNT NBR ISO/IEC 9001</w:t>
                  </w:r>
                </w:p>
              </w:tc>
            </w:tr>
          </w:tbl>
          <w:p w14:paraId="26285AEE" w14:textId="11CDA38D" w:rsidR="000A3E7D" w:rsidRPr="00636495" w:rsidRDefault="000A3E7D" w:rsidP="00DF4B16">
            <w:pPr>
              <w:pStyle w:val="a2"/>
              <w:rPr>
                <w:rFonts w:cs="Arial"/>
                <w:sz w:val="24"/>
                <w:szCs w:val="24"/>
              </w:rPr>
            </w:pPr>
            <w:r w:rsidRPr="00636495">
              <w:rPr>
                <w:rFonts w:cs="Arial"/>
                <w:sz w:val="24"/>
                <w:szCs w:val="24"/>
              </w:rPr>
              <w:t>OS NÍVEIS MÍNIMOS DE SERVIÇO</w:t>
            </w:r>
          </w:p>
          <w:p w14:paraId="315FD10C" w14:textId="4E79ACE5" w:rsidR="00DF4B16" w:rsidRPr="00636495" w:rsidRDefault="00DF4B16" w:rsidP="000A3E7D">
            <w:pPr>
              <w:pStyle w:val="a3-novo"/>
            </w:pPr>
            <w:r w:rsidRPr="00636495">
              <w:t>Os Serviços de Garantia/Suporte do Fabricante deverá ser prestado para a solução adquirida e deverá ser acionado em caso de qualquer indisponibilidade da solução, troca de equipamento danificado e/ou falhas na solução, conforme os índices de criticidade abaixo:</w:t>
            </w:r>
          </w:p>
          <w:p w14:paraId="43E37C6C" w14:textId="5667E072" w:rsidR="00DF4B16" w:rsidRPr="00636495" w:rsidRDefault="00DF4B16" w:rsidP="00DF4B16">
            <w:pPr>
              <w:pStyle w:val="a3-novo"/>
            </w:pPr>
            <w:r w:rsidRPr="00636495">
              <w:t>Severidade 1 - (</w:t>
            </w:r>
            <w:r w:rsidR="000A3E7D" w:rsidRPr="00636495">
              <w:t>Crítico</w:t>
            </w:r>
            <w:r w:rsidRPr="00636495">
              <w:t>): Sistema totalmente inoperante com impacto nas operações críticas de negócio;</w:t>
            </w:r>
          </w:p>
          <w:p w14:paraId="09290485" w14:textId="77777777" w:rsidR="00DF4B16" w:rsidRPr="00636495" w:rsidRDefault="00DF4B16" w:rsidP="00DF4B16">
            <w:pPr>
              <w:pStyle w:val="a3-novo"/>
            </w:pPr>
            <w:r w:rsidRPr="00636495">
              <w:t>Severidade 2 - (Alta): Sistema parcialmente inoperante com impacto nas operações críticas de negócio;</w:t>
            </w:r>
          </w:p>
          <w:p w14:paraId="059F0829" w14:textId="77777777" w:rsidR="00DF4B16" w:rsidRPr="00636495" w:rsidRDefault="00DF4B16" w:rsidP="00DF4B16">
            <w:pPr>
              <w:pStyle w:val="a3-novo"/>
            </w:pPr>
            <w:r w:rsidRPr="00636495">
              <w:t xml:space="preserve">Severidade 3 - (Média): Sistema parcialmente inoperante sem impacto nas </w:t>
            </w:r>
            <w:r w:rsidRPr="00636495">
              <w:lastRenderedPageBreak/>
              <w:t>operações críticas de negócio;</w:t>
            </w:r>
          </w:p>
          <w:p w14:paraId="4108B5F5" w14:textId="77777777" w:rsidR="00DF4B16" w:rsidRPr="00636495" w:rsidRDefault="00DF4B16" w:rsidP="00DF4B16">
            <w:pPr>
              <w:pStyle w:val="a3-novo"/>
            </w:pPr>
            <w:r w:rsidRPr="00636495">
              <w:t>Severidade 4 - (Baixa): Informacional, ajustes na configuração, dúvidas e/ou esclarecimentos;</w:t>
            </w:r>
          </w:p>
          <w:p w14:paraId="0639402A" w14:textId="77777777" w:rsidR="00DF4B16" w:rsidRPr="00636495" w:rsidRDefault="00DF4B16" w:rsidP="00DF4B16">
            <w:pPr>
              <w:pStyle w:val="a3-novo"/>
            </w:pPr>
            <w:r w:rsidRPr="00636495">
              <w:t>Os tempos de início de atendimento e de solução após início do atendimento devem obedecer a tabela a seguir:</w:t>
            </w:r>
          </w:p>
          <w:tbl>
            <w:tblPr>
              <w:tblStyle w:val="TableGrid"/>
              <w:tblW w:w="6559" w:type="dxa"/>
              <w:jc w:val="center"/>
              <w:tblInd w:w="0" w:type="dxa"/>
              <w:tblCellMar>
                <w:top w:w="49" w:type="dxa"/>
                <w:left w:w="73" w:type="dxa"/>
                <w:right w:w="78" w:type="dxa"/>
              </w:tblCellMar>
              <w:tblLook w:val="04A0" w:firstRow="1" w:lastRow="0" w:firstColumn="1" w:lastColumn="0" w:noHBand="0" w:noVBand="1"/>
            </w:tblPr>
            <w:tblGrid>
              <w:gridCol w:w="1737"/>
              <w:gridCol w:w="2412"/>
              <w:gridCol w:w="2410"/>
            </w:tblGrid>
            <w:tr w:rsidR="00DF4B16" w:rsidRPr="00636495" w14:paraId="0FC77CF6" w14:textId="77777777" w:rsidTr="004871B4">
              <w:trPr>
                <w:trHeight w:val="1147"/>
                <w:jc w:val="center"/>
              </w:trPr>
              <w:tc>
                <w:tcPr>
                  <w:tcW w:w="1737" w:type="dxa"/>
                  <w:tcBorders>
                    <w:top w:val="single" w:sz="5" w:space="0" w:color="000000"/>
                    <w:left w:val="single" w:sz="5" w:space="0" w:color="000000"/>
                    <w:bottom w:val="single" w:sz="5" w:space="0" w:color="000000"/>
                    <w:right w:val="single" w:sz="5" w:space="0" w:color="000000"/>
                  </w:tcBorders>
                  <w:shd w:val="clear" w:color="auto" w:fill="CCECFF"/>
                  <w:vAlign w:val="center"/>
                </w:tcPr>
                <w:p w14:paraId="5D5F3BA9" w14:textId="77777777" w:rsidR="00DF4B16" w:rsidRPr="00636495" w:rsidRDefault="00DF4B16" w:rsidP="004871B4">
                  <w:pPr>
                    <w:spacing w:after="0" w:line="259" w:lineRule="auto"/>
                    <w:ind w:left="15" w:firstLine="0"/>
                    <w:jc w:val="center"/>
                    <w:rPr>
                      <w:b/>
                      <w:bCs/>
                    </w:rPr>
                  </w:pPr>
                  <w:r w:rsidRPr="00636495">
                    <w:rPr>
                      <w:b/>
                      <w:bCs/>
                    </w:rPr>
                    <w:t>Criticidade</w:t>
                  </w:r>
                </w:p>
              </w:tc>
              <w:tc>
                <w:tcPr>
                  <w:tcW w:w="2412" w:type="dxa"/>
                  <w:tcBorders>
                    <w:top w:val="single" w:sz="5" w:space="0" w:color="000000"/>
                    <w:left w:val="single" w:sz="5" w:space="0" w:color="000000"/>
                    <w:bottom w:val="single" w:sz="5" w:space="0" w:color="000000"/>
                    <w:right w:val="single" w:sz="5" w:space="0" w:color="000000"/>
                  </w:tcBorders>
                  <w:shd w:val="clear" w:color="auto" w:fill="CCECFF"/>
                  <w:vAlign w:val="center"/>
                </w:tcPr>
                <w:p w14:paraId="2980A946" w14:textId="77777777" w:rsidR="00DF4B16" w:rsidRPr="00636495" w:rsidRDefault="00DF4B16" w:rsidP="004871B4">
                  <w:pPr>
                    <w:spacing w:after="0" w:line="259" w:lineRule="auto"/>
                    <w:ind w:firstLine="0"/>
                    <w:jc w:val="center"/>
                    <w:rPr>
                      <w:b/>
                      <w:bCs/>
                    </w:rPr>
                  </w:pPr>
                  <w:r w:rsidRPr="00636495">
                    <w:rPr>
                      <w:b/>
                      <w:bCs/>
                    </w:rPr>
                    <w:t>Prazo Máximo de início de atendimento</w:t>
                  </w:r>
                </w:p>
              </w:tc>
              <w:tc>
                <w:tcPr>
                  <w:tcW w:w="2410" w:type="dxa"/>
                  <w:tcBorders>
                    <w:top w:val="single" w:sz="5" w:space="0" w:color="000000"/>
                    <w:left w:val="single" w:sz="5" w:space="0" w:color="000000"/>
                    <w:bottom w:val="single" w:sz="5" w:space="0" w:color="000000"/>
                    <w:right w:val="single" w:sz="5" w:space="0" w:color="000000"/>
                  </w:tcBorders>
                  <w:shd w:val="clear" w:color="auto" w:fill="CCECFF"/>
                </w:tcPr>
                <w:p w14:paraId="47EAA4F7" w14:textId="77777777" w:rsidR="00DF4B16" w:rsidRPr="00636495" w:rsidRDefault="00DF4B16" w:rsidP="004871B4">
                  <w:pPr>
                    <w:spacing w:after="0" w:line="259" w:lineRule="auto"/>
                    <w:ind w:firstLine="0"/>
                    <w:jc w:val="center"/>
                    <w:rPr>
                      <w:b/>
                      <w:bCs/>
                    </w:rPr>
                  </w:pPr>
                  <w:r w:rsidRPr="00636495">
                    <w:rPr>
                      <w:b/>
                      <w:bCs/>
                    </w:rPr>
                    <w:t>Prazo máximo de solução após início de atendimento</w:t>
                  </w:r>
                </w:p>
              </w:tc>
            </w:tr>
            <w:tr w:rsidR="00DF4B16" w:rsidRPr="00636495" w14:paraId="5B9C84DA" w14:textId="77777777" w:rsidTr="004871B4">
              <w:trPr>
                <w:trHeight w:val="387"/>
                <w:jc w:val="center"/>
              </w:trPr>
              <w:tc>
                <w:tcPr>
                  <w:tcW w:w="1737" w:type="dxa"/>
                  <w:tcBorders>
                    <w:top w:val="single" w:sz="5" w:space="0" w:color="000000"/>
                    <w:left w:val="single" w:sz="5" w:space="0" w:color="000000"/>
                    <w:bottom w:val="single" w:sz="5" w:space="0" w:color="000000"/>
                    <w:right w:val="single" w:sz="5" w:space="0" w:color="000000"/>
                  </w:tcBorders>
                </w:tcPr>
                <w:p w14:paraId="7311AC0D" w14:textId="77777777" w:rsidR="00DF4B16" w:rsidRPr="00636495" w:rsidRDefault="00DF4B16" w:rsidP="004871B4">
                  <w:pPr>
                    <w:spacing w:after="0" w:line="259" w:lineRule="auto"/>
                    <w:ind w:firstLine="0"/>
                    <w:jc w:val="center"/>
                  </w:pPr>
                  <w:r w:rsidRPr="00636495">
                    <w:t>Severidade 1</w:t>
                  </w:r>
                </w:p>
              </w:tc>
              <w:tc>
                <w:tcPr>
                  <w:tcW w:w="2412" w:type="dxa"/>
                  <w:tcBorders>
                    <w:top w:val="single" w:sz="5" w:space="0" w:color="000000"/>
                    <w:left w:val="single" w:sz="5" w:space="0" w:color="000000"/>
                    <w:bottom w:val="single" w:sz="5" w:space="0" w:color="000000"/>
                    <w:right w:val="single" w:sz="5" w:space="0" w:color="000000"/>
                  </w:tcBorders>
                </w:tcPr>
                <w:p w14:paraId="080261E4" w14:textId="77777777" w:rsidR="00DF4B16" w:rsidRPr="00636495" w:rsidRDefault="00DF4B16" w:rsidP="004871B4">
                  <w:pPr>
                    <w:spacing w:after="0" w:line="259" w:lineRule="auto"/>
                    <w:ind w:left="2" w:firstLine="0"/>
                    <w:jc w:val="center"/>
                  </w:pPr>
                  <w:r w:rsidRPr="00636495">
                    <w:t>Em até 1 horas*</w:t>
                  </w:r>
                </w:p>
              </w:tc>
              <w:tc>
                <w:tcPr>
                  <w:tcW w:w="2410" w:type="dxa"/>
                  <w:tcBorders>
                    <w:top w:val="single" w:sz="5" w:space="0" w:color="000000"/>
                    <w:left w:val="single" w:sz="5" w:space="0" w:color="000000"/>
                    <w:bottom w:val="single" w:sz="5" w:space="0" w:color="000000"/>
                    <w:right w:val="single" w:sz="5" w:space="0" w:color="000000"/>
                  </w:tcBorders>
                </w:tcPr>
                <w:p w14:paraId="5E722258" w14:textId="77777777" w:rsidR="00DF4B16" w:rsidRPr="00636495" w:rsidRDefault="00DF4B16" w:rsidP="004871B4">
                  <w:pPr>
                    <w:spacing w:after="0" w:line="259" w:lineRule="auto"/>
                    <w:ind w:left="6" w:firstLine="0"/>
                    <w:jc w:val="center"/>
                  </w:pPr>
                  <w:r w:rsidRPr="00636495">
                    <w:t>Em até 4 horas</w:t>
                  </w:r>
                </w:p>
              </w:tc>
            </w:tr>
            <w:tr w:rsidR="00DF4B16" w:rsidRPr="00636495" w14:paraId="0B9D156D" w14:textId="77777777" w:rsidTr="004871B4">
              <w:trPr>
                <w:trHeight w:val="391"/>
                <w:jc w:val="center"/>
              </w:trPr>
              <w:tc>
                <w:tcPr>
                  <w:tcW w:w="1737" w:type="dxa"/>
                  <w:tcBorders>
                    <w:top w:val="single" w:sz="5" w:space="0" w:color="000000"/>
                    <w:left w:val="single" w:sz="5" w:space="0" w:color="000000"/>
                    <w:bottom w:val="single" w:sz="5" w:space="0" w:color="000000"/>
                    <w:right w:val="single" w:sz="5" w:space="0" w:color="000000"/>
                  </w:tcBorders>
                </w:tcPr>
                <w:p w14:paraId="1EA174D7" w14:textId="77777777" w:rsidR="00DF4B16" w:rsidRPr="00636495" w:rsidRDefault="00DF4B16" w:rsidP="004871B4">
                  <w:pPr>
                    <w:spacing w:after="0" w:line="259" w:lineRule="auto"/>
                    <w:ind w:firstLine="0"/>
                    <w:jc w:val="center"/>
                  </w:pPr>
                  <w:r w:rsidRPr="00636495">
                    <w:t>Severidade 2</w:t>
                  </w:r>
                </w:p>
              </w:tc>
              <w:tc>
                <w:tcPr>
                  <w:tcW w:w="2412" w:type="dxa"/>
                  <w:tcBorders>
                    <w:top w:val="single" w:sz="5" w:space="0" w:color="000000"/>
                    <w:left w:val="single" w:sz="5" w:space="0" w:color="000000"/>
                    <w:bottom w:val="single" w:sz="5" w:space="0" w:color="000000"/>
                    <w:right w:val="single" w:sz="5" w:space="0" w:color="000000"/>
                  </w:tcBorders>
                </w:tcPr>
                <w:p w14:paraId="330C272F" w14:textId="77777777" w:rsidR="00DF4B16" w:rsidRPr="00636495" w:rsidRDefault="00DF4B16" w:rsidP="004871B4">
                  <w:pPr>
                    <w:spacing w:after="0" w:line="259" w:lineRule="auto"/>
                    <w:ind w:left="2" w:firstLine="0"/>
                    <w:jc w:val="center"/>
                  </w:pPr>
                  <w:r w:rsidRPr="00636495">
                    <w:t>Em até 2 horas*</w:t>
                  </w:r>
                </w:p>
              </w:tc>
              <w:tc>
                <w:tcPr>
                  <w:tcW w:w="2410" w:type="dxa"/>
                  <w:tcBorders>
                    <w:top w:val="single" w:sz="5" w:space="0" w:color="000000"/>
                    <w:left w:val="single" w:sz="5" w:space="0" w:color="000000"/>
                    <w:bottom w:val="single" w:sz="5" w:space="0" w:color="000000"/>
                    <w:right w:val="single" w:sz="5" w:space="0" w:color="000000"/>
                  </w:tcBorders>
                </w:tcPr>
                <w:p w14:paraId="7448100F" w14:textId="77777777" w:rsidR="00DF4B16" w:rsidRPr="00636495" w:rsidRDefault="00DF4B16" w:rsidP="004871B4">
                  <w:pPr>
                    <w:spacing w:after="0" w:line="259" w:lineRule="auto"/>
                    <w:ind w:left="6" w:firstLine="0"/>
                    <w:jc w:val="center"/>
                  </w:pPr>
                  <w:r w:rsidRPr="00636495">
                    <w:t>Em até 12 horas</w:t>
                  </w:r>
                </w:p>
              </w:tc>
            </w:tr>
            <w:tr w:rsidR="00DF4B16" w:rsidRPr="00636495" w14:paraId="3B9B0E73" w14:textId="77777777" w:rsidTr="004871B4">
              <w:trPr>
                <w:trHeight w:val="389"/>
                <w:jc w:val="center"/>
              </w:trPr>
              <w:tc>
                <w:tcPr>
                  <w:tcW w:w="1737" w:type="dxa"/>
                  <w:tcBorders>
                    <w:top w:val="single" w:sz="5" w:space="0" w:color="000000"/>
                    <w:left w:val="single" w:sz="5" w:space="0" w:color="000000"/>
                    <w:bottom w:val="single" w:sz="5" w:space="0" w:color="000000"/>
                    <w:right w:val="single" w:sz="5" w:space="0" w:color="000000"/>
                  </w:tcBorders>
                </w:tcPr>
                <w:p w14:paraId="244BA162" w14:textId="77777777" w:rsidR="00DF4B16" w:rsidRPr="00636495" w:rsidRDefault="00DF4B16" w:rsidP="004871B4">
                  <w:pPr>
                    <w:spacing w:after="0" w:line="259" w:lineRule="auto"/>
                    <w:ind w:firstLine="0"/>
                    <w:jc w:val="center"/>
                  </w:pPr>
                  <w:r w:rsidRPr="00636495">
                    <w:t>Severidade 3</w:t>
                  </w:r>
                </w:p>
              </w:tc>
              <w:tc>
                <w:tcPr>
                  <w:tcW w:w="2412" w:type="dxa"/>
                  <w:tcBorders>
                    <w:top w:val="single" w:sz="5" w:space="0" w:color="000000"/>
                    <w:left w:val="single" w:sz="5" w:space="0" w:color="000000"/>
                    <w:bottom w:val="single" w:sz="5" w:space="0" w:color="000000"/>
                    <w:right w:val="single" w:sz="5" w:space="0" w:color="000000"/>
                  </w:tcBorders>
                </w:tcPr>
                <w:p w14:paraId="047AFB94" w14:textId="77777777" w:rsidR="00DF4B16" w:rsidRPr="00636495" w:rsidRDefault="00DF4B16" w:rsidP="004871B4">
                  <w:pPr>
                    <w:spacing w:after="0" w:line="259" w:lineRule="auto"/>
                    <w:ind w:left="2" w:firstLine="0"/>
                    <w:jc w:val="center"/>
                  </w:pPr>
                  <w:r w:rsidRPr="00636495">
                    <w:t>Em até 8 horas*</w:t>
                  </w:r>
                </w:p>
              </w:tc>
              <w:tc>
                <w:tcPr>
                  <w:tcW w:w="2410" w:type="dxa"/>
                  <w:tcBorders>
                    <w:top w:val="single" w:sz="5" w:space="0" w:color="000000"/>
                    <w:left w:val="single" w:sz="5" w:space="0" w:color="000000"/>
                    <w:bottom w:val="single" w:sz="5" w:space="0" w:color="000000"/>
                    <w:right w:val="single" w:sz="5" w:space="0" w:color="000000"/>
                  </w:tcBorders>
                </w:tcPr>
                <w:p w14:paraId="7D122179" w14:textId="77777777" w:rsidR="00DF4B16" w:rsidRPr="00636495" w:rsidRDefault="00DF4B16" w:rsidP="004871B4">
                  <w:pPr>
                    <w:spacing w:after="0" w:line="259" w:lineRule="auto"/>
                    <w:ind w:left="4" w:firstLine="0"/>
                    <w:jc w:val="center"/>
                  </w:pPr>
                  <w:r w:rsidRPr="00636495">
                    <w:t>Em até 18 horas</w:t>
                  </w:r>
                </w:p>
              </w:tc>
            </w:tr>
            <w:tr w:rsidR="00DF4B16" w:rsidRPr="00636495" w14:paraId="3F06A2E3" w14:textId="77777777" w:rsidTr="004871B4">
              <w:trPr>
                <w:trHeight w:val="389"/>
                <w:jc w:val="center"/>
              </w:trPr>
              <w:tc>
                <w:tcPr>
                  <w:tcW w:w="1737" w:type="dxa"/>
                  <w:tcBorders>
                    <w:top w:val="single" w:sz="5" w:space="0" w:color="000000"/>
                    <w:left w:val="single" w:sz="5" w:space="0" w:color="000000"/>
                    <w:bottom w:val="single" w:sz="5" w:space="0" w:color="000000"/>
                    <w:right w:val="single" w:sz="5" w:space="0" w:color="000000"/>
                  </w:tcBorders>
                </w:tcPr>
                <w:p w14:paraId="46863668" w14:textId="77777777" w:rsidR="00DF4B16" w:rsidRPr="00636495" w:rsidRDefault="00DF4B16" w:rsidP="004871B4">
                  <w:pPr>
                    <w:spacing w:after="0" w:line="259" w:lineRule="auto"/>
                    <w:ind w:firstLine="0"/>
                    <w:jc w:val="center"/>
                  </w:pPr>
                  <w:r w:rsidRPr="00636495">
                    <w:t>Severidade 4</w:t>
                  </w:r>
                </w:p>
              </w:tc>
              <w:tc>
                <w:tcPr>
                  <w:tcW w:w="2412" w:type="dxa"/>
                  <w:tcBorders>
                    <w:top w:val="single" w:sz="5" w:space="0" w:color="000000"/>
                    <w:left w:val="single" w:sz="5" w:space="0" w:color="000000"/>
                    <w:bottom w:val="single" w:sz="5" w:space="0" w:color="000000"/>
                    <w:right w:val="single" w:sz="5" w:space="0" w:color="000000"/>
                  </w:tcBorders>
                </w:tcPr>
                <w:p w14:paraId="25E20B73" w14:textId="77777777" w:rsidR="00DF4B16" w:rsidRPr="00636495" w:rsidRDefault="00DF4B16" w:rsidP="004871B4">
                  <w:pPr>
                    <w:spacing w:after="0" w:line="259" w:lineRule="auto"/>
                    <w:ind w:left="1" w:firstLine="0"/>
                    <w:jc w:val="center"/>
                  </w:pPr>
                  <w:r w:rsidRPr="00636495">
                    <w:t>Em até 24 horas**</w:t>
                  </w:r>
                </w:p>
              </w:tc>
              <w:tc>
                <w:tcPr>
                  <w:tcW w:w="2410" w:type="dxa"/>
                  <w:tcBorders>
                    <w:top w:val="single" w:sz="5" w:space="0" w:color="000000"/>
                    <w:left w:val="single" w:sz="5" w:space="0" w:color="000000"/>
                    <w:bottom w:val="single" w:sz="5" w:space="0" w:color="000000"/>
                    <w:right w:val="single" w:sz="5" w:space="0" w:color="000000"/>
                  </w:tcBorders>
                </w:tcPr>
                <w:p w14:paraId="6BDE022F" w14:textId="77777777" w:rsidR="00DF4B16" w:rsidRPr="00636495" w:rsidRDefault="00DF4B16" w:rsidP="004871B4">
                  <w:pPr>
                    <w:spacing w:after="0" w:line="259" w:lineRule="auto"/>
                    <w:ind w:left="3" w:firstLine="0"/>
                    <w:jc w:val="center"/>
                  </w:pPr>
                  <w:r w:rsidRPr="00636495">
                    <w:t>Em até 48 horas</w:t>
                  </w:r>
                </w:p>
              </w:tc>
            </w:tr>
          </w:tbl>
          <w:p w14:paraId="5D1B818A" w14:textId="6CA34003" w:rsidR="00AC59E0" w:rsidRPr="00636495" w:rsidRDefault="00AC59E0" w:rsidP="007C427C">
            <w:pPr>
              <w:spacing w:after="0" w:line="240" w:lineRule="auto"/>
              <w:ind w:firstLine="0"/>
              <w:rPr>
                <w:b/>
                <w:bCs/>
                <w:sz w:val="24"/>
                <w:szCs w:val="24"/>
              </w:rPr>
            </w:pPr>
          </w:p>
        </w:tc>
      </w:tr>
      <w:tr w:rsidR="00CB0320" w:rsidRPr="00636495" w14:paraId="6DA7AB8F" w14:textId="77777777" w:rsidTr="001F5541">
        <w:trPr>
          <w:trHeight w:val="3109"/>
        </w:trPr>
        <w:tc>
          <w:tcPr>
            <w:tcW w:w="10214" w:type="dxa"/>
            <w:tcBorders>
              <w:bottom w:val="single" w:sz="4" w:space="0" w:color="auto"/>
            </w:tcBorders>
          </w:tcPr>
          <w:p w14:paraId="16A11F48" w14:textId="5BDBC558" w:rsidR="00EA6617" w:rsidRPr="00DB30BA" w:rsidRDefault="00B05DD3" w:rsidP="00053F7C">
            <w:pPr>
              <w:pStyle w:val="a1"/>
              <w:rPr>
                <w:lang w:val="pt-PT"/>
              </w:rPr>
            </w:pPr>
            <w:r w:rsidRPr="00636495">
              <w:lastRenderedPageBreak/>
              <w:t>COMPETE</w:t>
            </w:r>
            <w:r w:rsidRPr="00636495">
              <w:rPr>
                <w:lang w:val="pt-PT"/>
              </w:rPr>
              <w:t xml:space="preserve"> AO SEBRAE/RO</w:t>
            </w:r>
            <w:r w:rsidR="00CB0320" w:rsidRPr="00636495">
              <w:rPr>
                <w:lang w:val="pt-PT"/>
              </w:rPr>
              <w:t>:</w:t>
            </w:r>
          </w:p>
          <w:p w14:paraId="26DB752E" w14:textId="77777777" w:rsidR="006043AC" w:rsidRPr="00636495" w:rsidRDefault="006043AC" w:rsidP="007C427C">
            <w:pPr>
              <w:tabs>
                <w:tab w:val="left" w:pos="35"/>
                <w:tab w:val="left" w:pos="319"/>
              </w:tabs>
              <w:spacing w:after="0" w:line="240" w:lineRule="auto"/>
              <w:ind w:firstLine="0"/>
              <w:contextualSpacing w:val="0"/>
              <w:rPr>
                <w:bCs/>
                <w:color w:val="000000"/>
                <w:kern w:val="2"/>
                <w:sz w:val="24"/>
                <w:szCs w:val="24"/>
                <w:lang w:val="pt-PT"/>
              </w:rPr>
            </w:pPr>
          </w:p>
          <w:p w14:paraId="300C951F" w14:textId="70812E55" w:rsidR="006043AC" w:rsidRPr="00636495" w:rsidRDefault="00CB0320" w:rsidP="007C427C">
            <w:pPr>
              <w:tabs>
                <w:tab w:val="left" w:pos="35"/>
                <w:tab w:val="left" w:pos="321"/>
              </w:tabs>
              <w:spacing w:after="0" w:line="240" w:lineRule="auto"/>
              <w:ind w:firstLine="0"/>
              <w:contextualSpacing w:val="0"/>
              <w:rPr>
                <w:b/>
                <w:sz w:val="24"/>
                <w:szCs w:val="24"/>
              </w:rPr>
            </w:pPr>
            <w:r w:rsidRPr="00636495">
              <w:rPr>
                <w:bCs/>
                <w:color w:val="000000"/>
                <w:kern w:val="2"/>
                <w:sz w:val="24"/>
                <w:szCs w:val="24"/>
              </w:rPr>
              <w:t>Sem prejuízo das disposições contidas neste instrumento, o Sebrae em Rondônia fica obrigado a:</w:t>
            </w:r>
          </w:p>
          <w:p w14:paraId="6309F701" w14:textId="1055CE3D" w:rsidR="00A7100C" w:rsidRPr="00636495" w:rsidRDefault="00A7100C" w:rsidP="003F65DE">
            <w:pPr>
              <w:pStyle w:val="PargrafodaLista"/>
              <w:numPr>
                <w:ilvl w:val="0"/>
                <w:numId w:val="5"/>
              </w:numPr>
              <w:spacing w:after="0" w:line="240" w:lineRule="auto"/>
              <w:rPr>
                <w:sz w:val="24"/>
                <w:szCs w:val="24"/>
              </w:rPr>
            </w:pPr>
            <w:r w:rsidRPr="00636495">
              <w:rPr>
                <w:sz w:val="24"/>
                <w:szCs w:val="24"/>
              </w:rPr>
              <w:t xml:space="preserve">Acompanhar e fiscalizar a execução deste contrato, de modo a zelar pela qualidade, transparência e agilidade na execução do objeto, sem prejuízo da responsabilidade da CONTRATADA; </w:t>
            </w:r>
          </w:p>
          <w:p w14:paraId="10AE1C43"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Efetuar o pagamento à CONTRATADA, após a disponibilização do serviço e dos relatórios de consolidação, mediante apresentação de nota fiscal com o devido atesto pelo gestor responsável pela fiscalização do instrumento contratual;</w:t>
            </w:r>
          </w:p>
          <w:p w14:paraId="4427385E"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Proporcionar todas as facilidades para que a CONTRATADA possa cumprir suas obrigações dentro das normas e condições estabelecidas neste Contrato;</w:t>
            </w:r>
          </w:p>
          <w:p w14:paraId="044BFB3F"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Prestar as informações e os esclarecimentos que venham a ser solicitados pela CONTRATADA;</w:t>
            </w:r>
          </w:p>
          <w:p w14:paraId="2B768011"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Fiscalizar e Notificar a CONTRATADA, por escrito, sobre imperfeições, falhas, eventuais atrasos e irregularidades constatadas na execução dos serviços para que sejam adotadas as medidas corretivas necessárias;</w:t>
            </w:r>
          </w:p>
          <w:p w14:paraId="0769A628"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Exigir o fiel cumprimento de todos os requisitos acordados e da proposta apresentada, avaliando, também, a qualidade dos serviços realizados podendo rejeitá-los no todo ou em parte;</w:t>
            </w:r>
          </w:p>
          <w:p w14:paraId="2592D929"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Verificar a documentação apresentada para fins de pagamento;</w:t>
            </w:r>
          </w:p>
          <w:p w14:paraId="1C6322E6"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Conferir a Nota Fiscal/Fatura/Recibo apresentada pela CONTRATADA em prazo que permita o seu pagamento no período referido no Contrato;</w:t>
            </w:r>
          </w:p>
          <w:p w14:paraId="3591AAAF"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Comunicar formalmente à CONTRATADA sobre qualquer irregularidade constatada na execução do objeto contratado, fixando prazo para corrigir defeitos ou irregularidades verificadas no fornecimento do objeto do contrato;</w:t>
            </w:r>
          </w:p>
          <w:p w14:paraId="2B9774D1"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Designar o Gestor e o Fiscal do contrato, o qual certificará a qualidade e aceite do objeto contratado;</w:t>
            </w:r>
          </w:p>
          <w:p w14:paraId="012B6BF1"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lastRenderedPageBreak/>
              <w:t>Expedir a ordem de fornecimento e solicitar a entrega dos produtos de acordo com suas necessidades de consumo, observada o prazo de validade;</w:t>
            </w:r>
          </w:p>
          <w:p w14:paraId="2F139210"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Receber o objeto no dia previamente agendado, no horário de funcionamento da unidade responsável pelo recebimento;</w:t>
            </w:r>
          </w:p>
          <w:p w14:paraId="699E52E8" w14:textId="77777777"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Rejeitar, no todo ou em parte, os produtos de consumo entregues em desacordo com as obrigações assumidas pelo fornecedor, no prazo de até 24 (vinte e quatro) horas, a contar da data de recebimento;</w:t>
            </w:r>
          </w:p>
          <w:p w14:paraId="7DD92681" w14:textId="047EB1DC" w:rsidR="00A7100C"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 xml:space="preserve">Comunicar à </w:t>
            </w:r>
            <w:proofErr w:type="gramStart"/>
            <w:r w:rsidRPr="00636495">
              <w:rPr>
                <w:sz w:val="24"/>
                <w:szCs w:val="24"/>
              </w:rPr>
              <w:t>CONTRATADA quaisquer alterações</w:t>
            </w:r>
            <w:proofErr w:type="gramEnd"/>
            <w:r w:rsidRPr="00636495">
              <w:rPr>
                <w:sz w:val="24"/>
                <w:szCs w:val="24"/>
              </w:rPr>
              <w:t xml:space="preserve"> relativas ao objeto do certame; </w:t>
            </w:r>
          </w:p>
          <w:p w14:paraId="13C3F6CE" w14:textId="77777777" w:rsidR="00CB0320" w:rsidRPr="00636495" w:rsidRDefault="00A7100C" w:rsidP="003F65DE">
            <w:pPr>
              <w:pStyle w:val="PargrafodaLista"/>
              <w:numPr>
                <w:ilvl w:val="0"/>
                <w:numId w:val="5"/>
              </w:numPr>
              <w:spacing w:after="0" w:line="240" w:lineRule="auto"/>
              <w:rPr>
                <w:b/>
                <w:bCs/>
                <w:color w:val="000000"/>
                <w:kern w:val="2"/>
                <w:sz w:val="24"/>
                <w:szCs w:val="24"/>
                <w:lang w:val="pt-PT"/>
              </w:rPr>
            </w:pPr>
            <w:r w:rsidRPr="00636495">
              <w:rPr>
                <w:sz w:val="24"/>
                <w:szCs w:val="24"/>
              </w:rPr>
              <w:t>Prestar as informações e os esclarecimentos solicitados pela CONTRATADA para a fiel execução do contrato.</w:t>
            </w:r>
          </w:p>
          <w:p w14:paraId="482C9FF1" w14:textId="77777777" w:rsidR="00A7100C" w:rsidRPr="00636495" w:rsidRDefault="00A7100C" w:rsidP="00A7100C">
            <w:pPr>
              <w:spacing w:after="0" w:line="240" w:lineRule="auto"/>
              <w:ind w:firstLine="0"/>
              <w:rPr>
                <w:b/>
                <w:bCs/>
                <w:color w:val="000000"/>
                <w:kern w:val="2"/>
                <w:sz w:val="24"/>
                <w:szCs w:val="24"/>
                <w:lang w:val="pt-PT"/>
              </w:rPr>
            </w:pPr>
          </w:p>
          <w:p w14:paraId="679C2E43" w14:textId="4436107E" w:rsidR="00A7100C" w:rsidRPr="00636495" w:rsidRDefault="00A7100C" w:rsidP="00E31663">
            <w:pPr>
              <w:spacing w:after="0" w:line="240" w:lineRule="auto"/>
              <w:ind w:firstLine="0"/>
              <w:rPr>
                <w:b/>
                <w:bCs/>
                <w:color w:val="000000"/>
                <w:kern w:val="2"/>
                <w:sz w:val="24"/>
                <w:szCs w:val="24"/>
                <w:lang w:val="pt-PT"/>
              </w:rPr>
            </w:pPr>
          </w:p>
        </w:tc>
      </w:tr>
    </w:tbl>
    <w:p w14:paraId="189C2EFC" w14:textId="77777777" w:rsidR="004F65C9" w:rsidRPr="00636495" w:rsidRDefault="004F65C9" w:rsidP="007C427C">
      <w:pPr>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B05DD3" w:rsidRPr="00636495" w14:paraId="53384C95" w14:textId="77777777" w:rsidTr="009E794C">
        <w:trPr>
          <w:trHeight w:val="1331"/>
        </w:trPr>
        <w:tc>
          <w:tcPr>
            <w:tcW w:w="10207" w:type="dxa"/>
            <w:tcBorders>
              <w:bottom w:val="single" w:sz="4" w:space="0" w:color="auto"/>
            </w:tcBorders>
          </w:tcPr>
          <w:p w14:paraId="09B36BA3" w14:textId="77777777" w:rsidR="006043AC" w:rsidRDefault="00B05DD3" w:rsidP="00053F7C">
            <w:pPr>
              <w:pStyle w:val="a1"/>
              <w:rPr>
                <w:b w:val="0"/>
                <w:bCs w:val="0"/>
                <w:sz w:val="24"/>
                <w:szCs w:val="24"/>
              </w:rPr>
            </w:pPr>
            <w:r w:rsidRPr="00636495">
              <w:rPr>
                <w:sz w:val="24"/>
                <w:szCs w:val="24"/>
              </w:rPr>
              <w:t xml:space="preserve">QUALIFICAÇÃO TÉCNICA DA EMPRESA: </w:t>
            </w:r>
          </w:p>
          <w:p w14:paraId="0F650FD3" w14:textId="77777777" w:rsidR="00AC0F2F" w:rsidRPr="00636495" w:rsidRDefault="00AC0F2F" w:rsidP="00AC0F2F">
            <w:pPr>
              <w:pStyle w:val="PargrafodaLista"/>
              <w:tabs>
                <w:tab w:val="left" w:pos="319"/>
              </w:tabs>
              <w:spacing w:after="0" w:line="240" w:lineRule="auto"/>
              <w:ind w:left="0" w:firstLine="0"/>
              <w:rPr>
                <w:b/>
                <w:bCs/>
                <w:sz w:val="24"/>
                <w:szCs w:val="24"/>
              </w:rPr>
            </w:pPr>
          </w:p>
          <w:p w14:paraId="4F478187" w14:textId="06097580" w:rsidR="004D3131" w:rsidRPr="004D3131" w:rsidRDefault="00654D96" w:rsidP="004D3131">
            <w:pPr>
              <w:spacing w:after="5" w:line="367" w:lineRule="auto"/>
              <w:ind w:right="244" w:firstLine="0"/>
              <w:contextualSpacing w:val="0"/>
              <w:rPr>
                <w:sz w:val="24"/>
                <w:szCs w:val="24"/>
              </w:rPr>
            </w:pPr>
            <w:r>
              <w:rPr>
                <w:sz w:val="24"/>
                <w:szCs w:val="24"/>
              </w:rPr>
              <w:t xml:space="preserve">5.1. </w:t>
            </w:r>
            <w:r w:rsidR="004D3131" w:rsidRPr="004D3131">
              <w:rPr>
                <w:sz w:val="24"/>
                <w:szCs w:val="24"/>
              </w:rPr>
              <w:t xml:space="preserve">Para fins de aferimento da qualificação técnica das empresas interessadas em participar do certame, deverá ser apresentado pelas mesmas: </w:t>
            </w:r>
            <w:r w:rsidR="00AC0F2F" w:rsidRPr="004D3131">
              <w:rPr>
                <w:sz w:val="24"/>
                <w:szCs w:val="24"/>
              </w:rPr>
              <w:t>Atestado</w:t>
            </w:r>
            <w:r w:rsidR="004D3131" w:rsidRPr="004D3131">
              <w:rPr>
                <w:sz w:val="24"/>
                <w:szCs w:val="24"/>
              </w:rPr>
              <w:t xml:space="preserve">(s) de Capacidade Técnica (declaração ou certidão) fornecidos por </w:t>
            </w:r>
            <w:r w:rsidR="00AC0F2F" w:rsidRPr="004D3131">
              <w:rPr>
                <w:sz w:val="24"/>
                <w:szCs w:val="24"/>
              </w:rPr>
              <w:t>pessoa</w:t>
            </w:r>
            <w:r w:rsidR="004D3131" w:rsidRPr="004D3131">
              <w:rPr>
                <w:sz w:val="24"/>
                <w:szCs w:val="24"/>
              </w:rPr>
              <w:t xml:space="preserve"> jurídica de direito público ou privado, comprovando o desempenho, </w:t>
            </w:r>
            <w:r w:rsidR="00AC0F2F" w:rsidRPr="004D3131">
              <w:rPr>
                <w:sz w:val="24"/>
                <w:szCs w:val="24"/>
              </w:rPr>
              <w:t>características</w:t>
            </w:r>
            <w:r w:rsidR="004D3131" w:rsidRPr="004D3131">
              <w:rPr>
                <w:sz w:val="24"/>
                <w:szCs w:val="24"/>
              </w:rPr>
              <w:t>, quantidades e prazos com o objeto da licitação, Considerando:</w:t>
            </w:r>
          </w:p>
          <w:p w14:paraId="0540EB8C" w14:textId="185278A4" w:rsidR="004D3131" w:rsidRPr="004D3131" w:rsidRDefault="00654D96" w:rsidP="004D3131">
            <w:pPr>
              <w:spacing w:after="5" w:line="367" w:lineRule="auto"/>
              <w:ind w:right="244" w:firstLine="0"/>
              <w:contextualSpacing w:val="0"/>
              <w:rPr>
                <w:sz w:val="24"/>
                <w:szCs w:val="24"/>
              </w:rPr>
            </w:pPr>
            <w:r>
              <w:rPr>
                <w:sz w:val="24"/>
                <w:szCs w:val="24"/>
              </w:rPr>
              <w:t xml:space="preserve">5.2. </w:t>
            </w:r>
            <w:r w:rsidR="004D3131" w:rsidRPr="004D3131">
              <w:rPr>
                <w:sz w:val="24"/>
                <w:szCs w:val="24"/>
              </w:rPr>
              <w:t>Entende-se por pertinente e compatível em quantidades: Atestado que comprove que a empresa efetivamente prestou ou presta serviço de fornecimento de firewall 24x7 nas especificações demandadas no edital desta licitação;</w:t>
            </w:r>
          </w:p>
          <w:p w14:paraId="2698FBBB" w14:textId="371228BA" w:rsidR="004D3131" w:rsidRPr="004D3131" w:rsidRDefault="008D4B18" w:rsidP="004D3131">
            <w:pPr>
              <w:spacing w:after="5" w:line="367" w:lineRule="auto"/>
              <w:ind w:right="244" w:firstLine="0"/>
              <w:contextualSpacing w:val="0"/>
              <w:rPr>
                <w:sz w:val="24"/>
                <w:szCs w:val="24"/>
              </w:rPr>
            </w:pPr>
            <w:r>
              <w:rPr>
                <w:sz w:val="24"/>
                <w:szCs w:val="24"/>
              </w:rPr>
              <w:t xml:space="preserve">5.3. </w:t>
            </w:r>
            <w:r w:rsidR="004D3131" w:rsidRPr="004D3131">
              <w:rPr>
                <w:sz w:val="24"/>
                <w:szCs w:val="24"/>
              </w:rPr>
              <w:t>Entende-se por pertinente e compatível em prazos: Atestado que comprove que a empresa prestou ou presta serviços com as especificações demandadas no Edital desta licitação, pelo período mínimo de 12 (doze) meses;</w:t>
            </w:r>
          </w:p>
          <w:p w14:paraId="095F4F18" w14:textId="7942E621" w:rsidR="004D3131" w:rsidRPr="004D3131" w:rsidRDefault="00D70709" w:rsidP="004D3131">
            <w:pPr>
              <w:spacing w:after="5" w:line="367" w:lineRule="auto"/>
              <w:ind w:right="244" w:firstLine="0"/>
              <w:contextualSpacing w:val="0"/>
              <w:rPr>
                <w:sz w:val="24"/>
                <w:szCs w:val="24"/>
              </w:rPr>
            </w:pPr>
            <w:r>
              <w:rPr>
                <w:sz w:val="24"/>
                <w:szCs w:val="24"/>
              </w:rPr>
              <w:t xml:space="preserve">5.4. </w:t>
            </w:r>
            <w:r w:rsidR="004D3131" w:rsidRPr="004D3131">
              <w:rPr>
                <w:sz w:val="24"/>
                <w:szCs w:val="24"/>
              </w:rPr>
              <w:t>Entende-se por pertinente e compatível em características: Atestado que demonstre em sua individualidade ou soma do serviço/fornecimento do objeto desta licitação, com serviço de fornecimento de firewall 24x7 de acordo com as especificações do presente Edital.</w:t>
            </w:r>
          </w:p>
          <w:p w14:paraId="286A0EA2" w14:textId="3A2F736D" w:rsidR="004D3131" w:rsidRDefault="00D70709" w:rsidP="004D3131">
            <w:pPr>
              <w:spacing w:after="5" w:line="367" w:lineRule="auto"/>
              <w:ind w:right="244" w:firstLine="0"/>
              <w:contextualSpacing w:val="0"/>
              <w:rPr>
                <w:sz w:val="24"/>
                <w:szCs w:val="24"/>
              </w:rPr>
            </w:pPr>
            <w:r>
              <w:rPr>
                <w:sz w:val="24"/>
                <w:szCs w:val="24"/>
              </w:rPr>
              <w:t xml:space="preserve">5.5. </w:t>
            </w:r>
            <w:r w:rsidR="004D3131" w:rsidRPr="004D3131">
              <w:rPr>
                <w:sz w:val="24"/>
                <w:szCs w:val="24"/>
              </w:rPr>
              <w:t xml:space="preserve">O atestado deverá indicar dados da entidade emissora (razão social, CNPJ, endereço, telefone, fax, data de emissão) e dos signatários do documento (nome, </w:t>
            </w:r>
            <w:proofErr w:type="gramStart"/>
            <w:r w:rsidR="004D3131" w:rsidRPr="004D3131">
              <w:rPr>
                <w:sz w:val="24"/>
                <w:szCs w:val="24"/>
              </w:rPr>
              <w:t>telefone, etc.</w:t>
            </w:r>
            <w:proofErr w:type="gramEnd"/>
            <w:r w:rsidR="004D3131" w:rsidRPr="004D3131">
              <w:rPr>
                <w:sz w:val="24"/>
                <w:szCs w:val="24"/>
              </w:rPr>
              <w:t xml:space="preserve">). Além da descrição do objeto, </w:t>
            </w:r>
            <w:r w:rsidR="00AC0F2F" w:rsidRPr="004D3131">
              <w:rPr>
                <w:sz w:val="24"/>
                <w:szCs w:val="24"/>
              </w:rPr>
              <w:t>quantidades</w:t>
            </w:r>
            <w:r w:rsidR="004D3131" w:rsidRPr="004D3131">
              <w:rPr>
                <w:sz w:val="24"/>
                <w:szCs w:val="24"/>
              </w:rPr>
              <w:t xml:space="preserve"> e prazos de prestação dos serviços.</w:t>
            </w:r>
          </w:p>
          <w:p w14:paraId="07C01833" w14:textId="7E0587E3" w:rsidR="004D3131" w:rsidRPr="004D3131" w:rsidRDefault="005B4329" w:rsidP="004D3131">
            <w:pPr>
              <w:spacing w:after="5" w:line="367" w:lineRule="auto"/>
              <w:ind w:right="244" w:firstLine="0"/>
              <w:contextualSpacing w:val="0"/>
              <w:rPr>
                <w:sz w:val="24"/>
                <w:szCs w:val="24"/>
              </w:rPr>
            </w:pPr>
            <w:r>
              <w:rPr>
                <w:sz w:val="24"/>
                <w:szCs w:val="24"/>
              </w:rPr>
              <w:t xml:space="preserve">5.6. </w:t>
            </w:r>
            <w:r w:rsidR="004D3131" w:rsidRPr="004D3131">
              <w:rPr>
                <w:sz w:val="24"/>
                <w:szCs w:val="24"/>
              </w:rPr>
              <w:t xml:space="preserve">Todo o serviço deverá ser realizado por um técnico certificado do </w:t>
            </w:r>
            <w:r w:rsidR="00AC0F2F" w:rsidRPr="004D3131">
              <w:rPr>
                <w:sz w:val="24"/>
                <w:szCs w:val="24"/>
              </w:rPr>
              <w:t>fabricante</w:t>
            </w:r>
            <w:r w:rsidR="004D3131" w:rsidRPr="004D3131">
              <w:rPr>
                <w:sz w:val="24"/>
                <w:szCs w:val="24"/>
              </w:rPr>
              <w:t xml:space="preserve"> e comprovado;</w:t>
            </w:r>
          </w:p>
          <w:p w14:paraId="6F6D0A9B" w14:textId="5EB1AF4A" w:rsidR="004D3131" w:rsidRPr="004D3131" w:rsidRDefault="005B4329" w:rsidP="004D3131">
            <w:pPr>
              <w:spacing w:after="5" w:line="367" w:lineRule="auto"/>
              <w:ind w:right="244" w:firstLine="0"/>
              <w:contextualSpacing w:val="0"/>
              <w:rPr>
                <w:sz w:val="24"/>
                <w:szCs w:val="24"/>
              </w:rPr>
            </w:pPr>
            <w:r>
              <w:rPr>
                <w:sz w:val="24"/>
                <w:szCs w:val="24"/>
              </w:rPr>
              <w:t xml:space="preserve">5.7. </w:t>
            </w:r>
            <w:r w:rsidR="004D3131" w:rsidRPr="004D3131">
              <w:rPr>
                <w:sz w:val="24"/>
                <w:szCs w:val="24"/>
              </w:rPr>
              <w:t xml:space="preserve">A licitante deverá, antes da disputa pública, juntamente com a proposta </w:t>
            </w:r>
            <w:r w:rsidR="00AC0F2F" w:rsidRPr="004D3131">
              <w:rPr>
                <w:sz w:val="24"/>
                <w:szCs w:val="24"/>
              </w:rPr>
              <w:t>comercial</w:t>
            </w:r>
            <w:r w:rsidR="004D3131" w:rsidRPr="004D3131">
              <w:rPr>
                <w:sz w:val="24"/>
                <w:szCs w:val="24"/>
              </w:rPr>
              <w:t xml:space="preserve">, apresentar os manuais, catálogos, folders, ou outros documentos técnicos, ou ainda, links </w:t>
            </w:r>
            <w:r w:rsidR="004D3131" w:rsidRPr="004D3131">
              <w:rPr>
                <w:sz w:val="24"/>
                <w:szCs w:val="24"/>
              </w:rPr>
              <w:lastRenderedPageBreak/>
              <w:t xml:space="preserve">públicos oficiais da solução exigida ou do serviço exigido, para comprovação do atendimento às características técnicas </w:t>
            </w:r>
            <w:r w:rsidR="00AC0F2F" w:rsidRPr="004D3131">
              <w:rPr>
                <w:sz w:val="24"/>
                <w:szCs w:val="24"/>
              </w:rPr>
              <w:t>especificadas</w:t>
            </w:r>
            <w:r w:rsidR="004D3131" w:rsidRPr="004D3131">
              <w:rPr>
                <w:sz w:val="24"/>
                <w:szCs w:val="24"/>
              </w:rPr>
              <w:t xml:space="preserve"> neste Termo de Referência;</w:t>
            </w:r>
          </w:p>
          <w:p w14:paraId="453CD159" w14:textId="43EA510E" w:rsidR="004D3131" w:rsidRPr="004D3131" w:rsidRDefault="00493237" w:rsidP="004D3131">
            <w:pPr>
              <w:spacing w:after="5" w:line="367" w:lineRule="auto"/>
              <w:ind w:right="244" w:firstLine="0"/>
              <w:contextualSpacing w:val="0"/>
              <w:rPr>
                <w:sz w:val="24"/>
                <w:szCs w:val="24"/>
              </w:rPr>
            </w:pPr>
            <w:r>
              <w:rPr>
                <w:sz w:val="24"/>
                <w:szCs w:val="24"/>
              </w:rPr>
              <w:t xml:space="preserve">5.7. </w:t>
            </w:r>
            <w:r w:rsidR="004D3131" w:rsidRPr="004D3131">
              <w:rPr>
                <w:sz w:val="24"/>
                <w:szCs w:val="24"/>
              </w:rPr>
              <w:t>Deverá ser fornecid</w:t>
            </w:r>
            <w:r w:rsidR="007D2A48">
              <w:rPr>
                <w:sz w:val="24"/>
                <w:szCs w:val="24"/>
              </w:rPr>
              <w:t>a</w:t>
            </w:r>
            <w:r w:rsidR="004D3131" w:rsidRPr="004D3131">
              <w:rPr>
                <w:sz w:val="24"/>
                <w:szCs w:val="24"/>
              </w:rPr>
              <w:t xml:space="preserve"> uma planilha em formato </w:t>
            </w:r>
            <w:proofErr w:type="spellStart"/>
            <w:r w:rsidR="004D3131" w:rsidRPr="004D3131">
              <w:rPr>
                <w:sz w:val="24"/>
                <w:szCs w:val="24"/>
              </w:rPr>
              <w:t>xlsx</w:t>
            </w:r>
            <w:proofErr w:type="spellEnd"/>
            <w:r w:rsidR="004D3131" w:rsidRPr="004D3131">
              <w:rPr>
                <w:sz w:val="24"/>
                <w:szCs w:val="24"/>
              </w:rPr>
              <w:t xml:space="preserve">, </w:t>
            </w:r>
            <w:proofErr w:type="spellStart"/>
            <w:r w:rsidR="004D3131" w:rsidRPr="004D3131">
              <w:rPr>
                <w:sz w:val="24"/>
                <w:szCs w:val="24"/>
              </w:rPr>
              <w:t>docx</w:t>
            </w:r>
            <w:proofErr w:type="spellEnd"/>
            <w:r w:rsidR="004D3131" w:rsidRPr="004D3131">
              <w:rPr>
                <w:sz w:val="24"/>
                <w:szCs w:val="24"/>
              </w:rPr>
              <w:t xml:space="preserve"> ou </w:t>
            </w:r>
            <w:proofErr w:type="spellStart"/>
            <w:r w:rsidR="004D3131" w:rsidRPr="004D3131">
              <w:rPr>
                <w:sz w:val="24"/>
                <w:szCs w:val="24"/>
              </w:rPr>
              <w:t>pdf</w:t>
            </w:r>
            <w:proofErr w:type="spellEnd"/>
            <w:r w:rsidR="004D3131" w:rsidRPr="004D3131">
              <w:rPr>
                <w:sz w:val="24"/>
                <w:szCs w:val="24"/>
              </w:rPr>
              <w:t xml:space="preserve">, junto à proposta comercial com a comprovação de todos os itens das </w:t>
            </w:r>
            <w:r w:rsidR="00AC0F2F" w:rsidRPr="004D3131">
              <w:rPr>
                <w:sz w:val="24"/>
                <w:szCs w:val="24"/>
              </w:rPr>
              <w:t>especificações</w:t>
            </w:r>
            <w:r w:rsidR="004D3131" w:rsidRPr="004D3131">
              <w:rPr>
                <w:sz w:val="24"/>
                <w:szCs w:val="24"/>
              </w:rPr>
              <w:t xml:space="preserve"> técnicas indicando documento ou link público com seu devido trecho e página.</w:t>
            </w:r>
          </w:p>
          <w:p w14:paraId="11BF07BB" w14:textId="36AAE644" w:rsidR="004D3131" w:rsidRDefault="00D63F36" w:rsidP="004D3131">
            <w:pPr>
              <w:spacing w:after="5" w:line="367" w:lineRule="auto"/>
              <w:ind w:right="244" w:firstLine="0"/>
              <w:contextualSpacing w:val="0"/>
              <w:rPr>
                <w:sz w:val="24"/>
                <w:szCs w:val="24"/>
              </w:rPr>
            </w:pPr>
            <w:r w:rsidRPr="004D3131">
              <w:rPr>
                <w:sz w:val="24"/>
                <w:szCs w:val="24"/>
              </w:rPr>
              <w:t xml:space="preserve"> </w:t>
            </w:r>
            <w:r w:rsidR="00493237">
              <w:rPr>
                <w:sz w:val="24"/>
                <w:szCs w:val="24"/>
              </w:rPr>
              <w:t xml:space="preserve">5.8. </w:t>
            </w:r>
            <w:r w:rsidR="004D3131" w:rsidRPr="004D3131">
              <w:rPr>
                <w:sz w:val="24"/>
                <w:szCs w:val="24"/>
              </w:rPr>
              <w:t>No conjunto de documentos apresentados pela licitante (folders/catálogos), para fins de aceitação pelo SEBRAE/RO deverá vir indicando corretamente, o item, especificação, link ou documento, página e trecho que comprove o atendimento de cada item/subitem das especificações técnicas descritas nos serviços a serem ofertado, conforme modelo abaixo.</w:t>
            </w:r>
            <w:r w:rsidR="004D3131" w:rsidRPr="004D3131">
              <w:rPr>
                <w:sz w:val="24"/>
                <w:szCs w:val="24"/>
              </w:rPr>
              <w:tab/>
            </w:r>
          </w:p>
          <w:tbl>
            <w:tblPr>
              <w:tblpPr w:leftFromText="141" w:rightFromText="141" w:vertAnchor="page" w:horzAnchor="margin" w:tblpXSpec="center" w:tblpY="3931"/>
              <w:tblOverlap w:val="never"/>
              <w:tblW w:w="0" w:type="auto"/>
              <w:tblCellMar>
                <w:left w:w="70" w:type="dxa"/>
                <w:right w:w="70" w:type="dxa"/>
              </w:tblCellMar>
              <w:tblLook w:val="04A0" w:firstRow="1" w:lastRow="0" w:firstColumn="1" w:lastColumn="0" w:noHBand="0" w:noVBand="1"/>
            </w:tblPr>
            <w:tblGrid>
              <w:gridCol w:w="704"/>
              <w:gridCol w:w="1687"/>
              <w:gridCol w:w="2118"/>
              <w:gridCol w:w="919"/>
              <w:gridCol w:w="907"/>
            </w:tblGrid>
            <w:tr w:rsidR="00493237" w14:paraId="25EE0367" w14:textId="77777777" w:rsidTr="00493237">
              <w:trPr>
                <w:trHeight w:val="525"/>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FC1D9B" w14:textId="77777777" w:rsidR="00493237" w:rsidRDefault="00493237" w:rsidP="00493237">
                  <w:pPr>
                    <w:spacing w:after="0" w:line="240" w:lineRule="auto"/>
                    <w:ind w:firstLine="0"/>
                    <w:jc w:val="center"/>
                    <w:rPr>
                      <w:rFonts w:eastAsia="Times New Roman"/>
                      <w:b/>
                      <w:bCs/>
                      <w:sz w:val="20"/>
                      <w:szCs w:val="20"/>
                      <w:lang w:eastAsia="pt-BR"/>
                    </w:rPr>
                  </w:pPr>
                  <w:r>
                    <w:rPr>
                      <w:rFonts w:eastAsia="Times New Roman"/>
                      <w:b/>
                      <w:bCs/>
                      <w:sz w:val="20"/>
                      <w:szCs w:val="20"/>
                      <w:lang w:eastAsia="pt-BR"/>
                    </w:rPr>
                    <w:t>Item</w:t>
                  </w:r>
                </w:p>
              </w:tc>
              <w:tc>
                <w:tcPr>
                  <w:tcW w:w="168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7087A28" w14:textId="77777777" w:rsidR="00493237" w:rsidRDefault="00493237" w:rsidP="00493237">
                  <w:pPr>
                    <w:spacing w:after="0" w:line="240" w:lineRule="auto"/>
                    <w:ind w:firstLine="0"/>
                    <w:jc w:val="center"/>
                    <w:rPr>
                      <w:rFonts w:eastAsia="Times New Roman"/>
                      <w:b/>
                      <w:bCs/>
                      <w:sz w:val="20"/>
                      <w:szCs w:val="20"/>
                      <w:lang w:eastAsia="pt-BR"/>
                    </w:rPr>
                  </w:pPr>
                  <w:r>
                    <w:rPr>
                      <w:rFonts w:eastAsia="Times New Roman"/>
                      <w:b/>
                      <w:bCs/>
                      <w:sz w:val="20"/>
                      <w:szCs w:val="20"/>
                      <w:lang w:eastAsia="pt-BR"/>
                    </w:rPr>
                    <w:t>Especificação</w:t>
                  </w:r>
                </w:p>
              </w:tc>
              <w:tc>
                <w:tcPr>
                  <w:tcW w:w="2118"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B4328E0" w14:textId="77777777" w:rsidR="00493237" w:rsidRDefault="00493237" w:rsidP="00493237">
                  <w:pPr>
                    <w:spacing w:after="0" w:line="240" w:lineRule="auto"/>
                    <w:ind w:firstLine="0"/>
                    <w:jc w:val="center"/>
                    <w:rPr>
                      <w:rFonts w:eastAsia="Times New Roman"/>
                      <w:b/>
                      <w:bCs/>
                      <w:sz w:val="20"/>
                      <w:szCs w:val="20"/>
                      <w:lang w:eastAsia="pt-BR"/>
                    </w:rPr>
                  </w:pPr>
                  <w:r>
                    <w:rPr>
                      <w:rFonts w:eastAsia="Times New Roman"/>
                      <w:b/>
                      <w:bCs/>
                      <w:sz w:val="20"/>
                      <w:szCs w:val="20"/>
                      <w:lang w:eastAsia="pt-BR"/>
                    </w:rPr>
                    <w:t>Link ou Documento</w:t>
                  </w:r>
                </w:p>
              </w:tc>
              <w:tc>
                <w:tcPr>
                  <w:tcW w:w="91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A83D2C6" w14:textId="77777777" w:rsidR="00493237" w:rsidRDefault="00493237" w:rsidP="00493237">
                  <w:pPr>
                    <w:spacing w:after="0" w:line="240" w:lineRule="auto"/>
                    <w:ind w:firstLine="0"/>
                    <w:jc w:val="center"/>
                    <w:rPr>
                      <w:rFonts w:eastAsia="Times New Roman"/>
                      <w:b/>
                      <w:bCs/>
                      <w:sz w:val="20"/>
                      <w:szCs w:val="20"/>
                      <w:lang w:eastAsia="pt-BR"/>
                    </w:rPr>
                  </w:pPr>
                  <w:r>
                    <w:rPr>
                      <w:rFonts w:eastAsia="Times New Roman"/>
                      <w:b/>
                      <w:bCs/>
                      <w:sz w:val="20"/>
                      <w:szCs w:val="20"/>
                      <w:lang w:eastAsia="pt-BR"/>
                    </w:rPr>
                    <w:t>Página</w:t>
                  </w:r>
                </w:p>
              </w:tc>
              <w:tc>
                <w:tcPr>
                  <w:tcW w:w="90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E39AEA7" w14:textId="77777777" w:rsidR="00493237" w:rsidRDefault="00493237" w:rsidP="00493237">
                  <w:pPr>
                    <w:spacing w:after="0" w:line="240" w:lineRule="auto"/>
                    <w:ind w:firstLine="0"/>
                    <w:jc w:val="center"/>
                    <w:rPr>
                      <w:rFonts w:eastAsia="Times New Roman"/>
                      <w:b/>
                      <w:bCs/>
                      <w:sz w:val="20"/>
                      <w:szCs w:val="20"/>
                      <w:lang w:eastAsia="pt-BR"/>
                    </w:rPr>
                  </w:pPr>
                  <w:r>
                    <w:rPr>
                      <w:rFonts w:eastAsia="Times New Roman"/>
                      <w:b/>
                      <w:bCs/>
                      <w:sz w:val="20"/>
                      <w:szCs w:val="20"/>
                      <w:lang w:eastAsia="pt-BR"/>
                    </w:rPr>
                    <w:t>Trecho</w:t>
                  </w:r>
                </w:p>
              </w:tc>
            </w:tr>
            <w:tr w:rsidR="00493237" w14:paraId="023B738F" w14:textId="77777777" w:rsidTr="00493237">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54BE1" w14:textId="77777777" w:rsidR="00493237" w:rsidRDefault="00493237" w:rsidP="00493237">
                  <w:pPr>
                    <w:spacing w:after="0" w:line="240" w:lineRule="auto"/>
                    <w:jc w:val="center"/>
                    <w:rPr>
                      <w:rFonts w:eastAsia="Times New Roman"/>
                      <w:sz w:val="20"/>
                      <w:szCs w:val="20"/>
                      <w:lang w:eastAsia="pt-BR"/>
                    </w:rPr>
                  </w:pPr>
                </w:p>
              </w:tc>
              <w:tc>
                <w:tcPr>
                  <w:tcW w:w="168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3CB8D3" w14:textId="77777777" w:rsidR="00493237" w:rsidRDefault="00493237" w:rsidP="00493237">
                  <w:pPr>
                    <w:spacing w:after="0" w:line="240" w:lineRule="auto"/>
                    <w:jc w:val="center"/>
                    <w:rPr>
                      <w:rFonts w:eastAsia="Times New Roman"/>
                      <w:sz w:val="20"/>
                      <w:szCs w:val="20"/>
                      <w:lang w:eastAsia="pt-BR"/>
                    </w:rPr>
                  </w:pPr>
                </w:p>
              </w:tc>
              <w:tc>
                <w:tcPr>
                  <w:tcW w:w="2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8B586E" w14:textId="77777777" w:rsidR="00493237" w:rsidRDefault="00493237" w:rsidP="00493237">
                  <w:pPr>
                    <w:spacing w:after="0" w:line="240" w:lineRule="auto"/>
                    <w:jc w:val="center"/>
                    <w:rPr>
                      <w:rFonts w:eastAsia="Times New Roman"/>
                      <w:sz w:val="20"/>
                      <w:szCs w:val="20"/>
                      <w:lang w:eastAsia="pt-BR"/>
                    </w:rPr>
                  </w:pPr>
                </w:p>
              </w:tc>
              <w:tc>
                <w:tcPr>
                  <w:tcW w:w="9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C75BE" w14:textId="77777777" w:rsidR="00493237" w:rsidRDefault="00493237" w:rsidP="00493237">
                  <w:pPr>
                    <w:spacing w:after="0" w:line="240" w:lineRule="auto"/>
                    <w:jc w:val="center"/>
                    <w:rPr>
                      <w:rFonts w:eastAsia="Times New Roman"/>
                      <w:sz w:val="20"/>
                      <w:szCs w:val="20"/>
                      <w:lang w:eastAsia="pt-BR"/>
                    </w:rPr>
                  </w:pPr>
                </w:p>
              </w:tc>
              <w:tc>
                <w:tcPr>
                  <w:tcW w:w="907"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CD9E38" w14:textId="77777777" w:rsidR="00493237" w:rsidRDefault="00493237" w:rsidP="00493237">
                  <w:pPr>
                    <w:spacing w:after="0" w:line="240" w:lineRule="auto"/>
                    <w:jc w:val="center"/>
                    <w:rPr>
                      <w:rFonts w:eastAsia="Times New Roman"/>
                      <w:sz w:val="20"/>
                      <w:szCs w:val="20"/>
                      <w:lang w:eastAsia="pt-BR"/>
                    </w:rPr>
                  </w:pPr>
                </w:p>
              </w:tc>
            </w:tr>
            <w:tr w:rsidR="00493237" w14:paraId="62ED1E9F" w14:textId="77777777" w:rsidTr="00493237">
              <w:trPr>
                <w:trHeight w:val="300"/>
              </w:trPr>
              <w:tc>
                <w:tcPr>
                  <w:tcW w:w="704" w:type="dxa"/>
                  <w:tcBorders>
                    <w:top w:val="single" w:sz="4" w:space="0" w:color="auto"/>
                    <w:left w:val="single" w:sz="4" w:space="0" w:color="auto"/>
                    <w:bottom w:val="single" w:sz="4" w:space="0" w:color="auto"/>
                    <w:right w:val="single" w:sz="4" w:space="0" w:color="auto"/>
                  </w:tcBorders>
                  <w:vAlign w:val="center"/>
                </w:tcPr>
                <w:p w14:paraId="3DCCE4AE" w14:textId="77777777" w:rsidR="00493237" w:rsidRDefault="00493237" w:rsidP="00493237">
                  <w:pPr>
                    <w:spacing w:after="0" w:line="240" w:lineRule="auto"/>
                    <w:jc w:val="center"/>
                    <w:rPr>
                      <w:rFonts w:eastAsia="Times New Roman"/>
                      <w:sz w:val="20"/>
                      <w:szCs w:val="20"/>
                      <w:lang w:eastAsia="pt-BR"/>
                    </w:rPr>
                  </w:pPr>
                </w:p>
              </w:tc>
              <w:tc>
                <w:tcPr>
                  <w:tcW w:w="1687" w:type="dxa"/>
                  <w:tcBorders>
                    <w:top w:val="single" w:sz="4" w:space="0" w:color="auto"/>
                    <w:left w:val="single" w:sz="4" w:space="0" w:color="auto"/>
                    <w:bottom w:val="single" w:sz="4" w:space="0" w:color="auto"/>
                    <w:right w:val="single" w:sz="4" w:space="0" w:color="auto"/>
                  </w:tcBorders>
                  <w:noWrap/>
                  <w:vAlign w:val="center"/>
                </w:tcPr>
                <w:p w14:paraId="786DB5BC" w14:textId="77777777" w:rsidR="00493237" w:rsidRDefault="00493237" w:rsidP="00493237">
                  <w:pPr>
                    <w:spacing w:after="0" w:line="240" w:lineRule="auto"/>
                    <w:jc w:val="center"/>
                    <w:rPr>
                      <w:rFonts w:eastAsia="Times New Roman"/>
                      <w:sz w:val="20"/>
                      <w:szCs w:val="20"/>
                      <w:lang w:eastAsia="pt-BR"/>
                    </w:rPr>
                  </w:pPr>
                </w:p>
              </w:tc>
              <w:tc>
                <w:tcPr>
                  <w:tcW w:w="2118" w:type="dxa"/>
                  <w:tcBorders>
                    <w:top w:val="single" w:sz="4" w:space="0" w:color="auto"/>
                    <w:left w:val="single" w:sz="4" w:space="0" w:color="auto"/>
                    <w:bottom w:val="single" w:sz="4" w:space="0" w:color="auto"/>
                    <w:right w:val="single" w:sz="4" w:space="0" w:color="auto"/>
                  </w:tcBorders>
                  <w:vAlign w:val="center"/>
                </w:tcPr>
                <w:p w14:paraId="23E1EBEE" w14:textId="77777777" w:rsidR="00493237" w:rsidRDefault="00493237" w:rsidP="00493237">
                  <w:pPr>
                    <w:spacing w:after="0" w:line="240" w:lineRule="auto"/>
                    <w:jc w:val="center"/>
                    <w:rPr>
                      <w:rFonts w:eastAsia="Times New Roman"/>
                      <w:sz w:val="20"/>
                      <w:szCs w:val="20"/>
                      <w:lang w:eastAsia="pt-BR"/>
                    </w:rPr>
                  </w:pPr>
                </w:p>
              </w:tc>
              <w:tc>
                <w:tcPr>
                  <w:tcW w:w="919" w:type="dxa"/>
                  <w:tcBorders>
                    <w:top w:val="single" w:sz="4" w:space="0" w:color="auto"/>
                    <w:left w:val="single" w:sz="4" w:space="0" w:color="auto"/>
                    <w:bottom w:val="single" w:sz="4" w:space="0" w:color="auto"/>
                    <w:right w:val="single" w:sz="4" w:space="0" w:color="auto"/>
                  </w:tcBorders>
                  <w:vAlign w:val="center"/>
                </w:tcPr>
                <w:p w14:paraId="2D24BC0A" w14:textId="77777777" w:rsidR="00493237" w:rsidRDefault="00493237" w:rsidP="00493237">
                  <w:pPr>
                    <w:spacing w:after="0" w:line="240" w:lineRule="auto"/>
                    <w:jc w:val="center"/>
                    <w:rPr>
                      <w:rFonts w:eastAsia="Times New Roman"/>
                      <w:sz w:val="20"/>
                      <w:szCs w:val="20"/>
                      <w:lang w:eastAsia="pt-BR"/>
                    </w:rPr>
                  </w:pPr>
                </w:p>
              </w:tc>
              <w:tc>
                <w:tcPr>
                  <w:tcW w:w="907" w:type="dxa"/>
                  <w:tcBorders>
                    <w:top w:val="single" w:sz="4" w:space="0" w:color="auto"/>
                    <w:left w:val="single" w:sz="4" w:space="0" w:color="auto"/>
                    <w:bottom w:val="single" w:sz="4" w:space="0" w:color="auto"/>
                    <w:right w:val="single" w:sz="4" w:space="0" w:color="auto"/>
                  </w:tcBorders>
                  <w:noWrap/>
                  <w:vAlign w:val="center"/>
                </w:tcPr>
                <w:p w14:paraId="754E9669" w14:textId="77777777" w:rsidR="00493237" w:rsidRDefault="00493237" w:rsidP="00493237">
                  <w:pPr>
                    <w:keepNext/>
                    <w:spacing w:after="0" w:line="240" w:lineRule="auto"/>
                    <w:jc w:val="center"/>
                    <w:rPr>
                      <w:rFonts w:eastAsia="Times New Roman"/>
                      <w:sz w:val="20"/>
                      <w:szCs w:val="20"/>
                      <w:lang w:eastAsia="pt-BR"/>
                    </w:rPr>
                  </w:pPr>
                </w:p>
              </w:tc>
            </w:tr>
          </w:tbl>
          <w:p w14:paraId="607D6262" w14:textId="77777777" w:rsidR="00D63F36" w:rsidRDefault="00D63F36" w:rsidP="004D3131">
            <w:pPr>
              <w:spacing w:after="5" w:line="367" w:lineRule="auto"/>
              <w:ind w:right="244" w:firstLine="0"/>
              <w:contextualSpacing w:val="0"/>
              <w:rPr>
                <w:sz w:val="24"/>
                <w:szCs w:val="24"/>
              </w:rPr>
            </w:pPr>
          </w:p>
          <w:p w14:paraId="00624823" w14:textId="77777777" w:rsidR="00D63F36" w:rsidRDefault="00D63F36" w:rsidP="004D3131">
            <w:pPr>
              <w:spacing w:after="5" w:line="367" w:lineRule="auto"/>
              <w:ind w:right="244" w:firstLine="0"/>
              <w:contextualSpacing w:val="0"/>
              <w:rPr>
                <w:sz w:val="24"/>
                <w:szCs w:val="24"/>
              </w:rPr>
            </w:pPr>
          </w:p>
          <w:p w14:paraId="57E8F0C3" w14:textId="77777777" w:rsidR="005D36DD" w:rsidRDefault="005D36DD" w:rsidP="004D3131">
            <w:pPr>
              <w:spacing w:after="5" w:line="367" w:lineRule="auto"/>
              <w:ind w:right="244" w:firstLine="0"/>
              <w:contextualSpacing w:val="0"/>
              <w:rPr>
                <w:sz w:val="24"/>
                <w:szCs w:val="24"/>
              </w:rPr>
            </w:pPr>
          </w:p>
          <w:p w14:paraId="366B0BF6" w14:textId="30DB0808" w:rsidR="004D3131" w:rsidRPr="004D3131" w:rsidRDefault="00493237" w:rsidP="004D3131">
            <w:pPr>
              <w:spacing w:after="5" w:line="367" w:lineRule="auto"/>
              <w:ind w:right="244" w:firstLine="0"/>
              <w:contextualSpacing w:val="0"/>
              <w:rPr>
                <w:sz w:val="24"/>
                <w:szCs w:val="24"/>
              </w:rPr>
            </w:pPr>
            <w:r>
              <w:rPr>
                <w:sz w:val="24"/>
                <w:szCs w:val="24"/>
              </w:rPr>
              <w:t xml:space="preserve">5.9. </w:t>
            </w:r>
            <w:r w:rsidR="004D3131" w:rsidRPr="004D3131">
              <w:rPr>
                <w:sz w:val="24"/>
                <w:szCs w:val="24"/>
              </w:rPr>
              <w:t>Deverá</w:t>
            </w:r>
            <w:r w:rsidR="005D36DD">
              <w:rPr>
                <w:sz w:val="24"/>
                <w:szCs w:val="24"/>
              </w:rPr>
              <w:t xml:space="preserve"> </w:t>
            </w:r>
            <w:r w:rsidR="004D3131" w:rsidRPr="004D3131">
              <w:rPr>
                <w:sz w:val="24"/>
                <w:szCs w:val="24"/>
              </w:rPr>
              <w:t>apresentar com clareza a marca, o modelo, o tipo, a configuração e outras informações aplicáveis e necessárias à perfeita caracterização do dispositivo, serviço ou componente proposto, de forma a permitir a correta identificação deste na documentação técnica apresentada.</w:t>
            </w:r>
          </w:p>
          <w:p w14:paraId="43B6AFD6" w14:textId="560CF6C4" w:rsidR="004D3131" w:rsidRPr="004D3131" w:rsidRDefault="004D3131" w:rsidP="004D3131">
            <w:pPr>
              <w:spacing w:after="5" w:line="367" w:lineRule="auto"/>
              <w:ind w:right="244" w:firstLine="0"/>
              <w:contextualSpacing w:val="0"/>
              <w:rPr>
                <w:sz w:val="24"/>
                <w:szCs w:val="24"/>
              </w:rPr>
            </w:pPr>
            <w:r w:rsidRPr="004D3131">
              <w:rPr>
                <w:sz w:val="24"/>
                <w:szCs w:val="24"/>
              </w:rPr>
              <w:t>5.</w:t>
            </w:r>
            <w:r w:rsidR="00CF5CF3">
              <w:rPr>
                <w:sz w:val="24"/>
                <w:szCs w:val="24"/>
              </w:rPr>
              <w:t xml:space="preserve">10. </w:t>
            </w:r>
            <w:r w:rsidRPr="004D3131">
              <w:rPr>
                <w:sz w:val="24"/>
                <w:szCs w:val="24"/>
              </w:rPr>
              <w:t xml:space="preserve">A localização da comprovação na(s) página(s) deverá ser clara e precisa. O não atendimento desses requisitos implicará na desclassificação da </w:t>
            </w:r>
            <w:r w:rsidR="002E47E9" w:rsidRPr="004D3131">
              <w:rPr>
                <w:sz w:val="24"/>
                <w:szCs w:val="24"/>
              </w:rPr>
              <w:t>proposta</w:t>
            </w:r>
          </w:p>
          <w:p w14:paraId="52848BEB" w14:textId="1A659DF8" w:rsidR="004D3131" w:rsidRPr="004D3131" w:rsidRDefault="004D3131" w:rsidP="004D3131">
            <w:pPr>
              <w:spacing w:after="5" w:line="367" w:lineRule="auto"/>
              <w:ind w:right="244" w:firstLine="0"/>
              <w:contextualSpacing w:val="0"/>
              <w:rPr>
                <w:sz w:val="24"/>
                <w:szCs w:val="24"/>
              </w:rPr>
            </w:pPr>
            <w:r w:rsidRPr="004D3131">
              <w:rPr>
                <w:sz w:val="24"/>
                <w:szCs w:val="24"/>
              </w:rPr>
              <w:t>5.</w:t>
            </w:r>
            <w:r w:rsidR="00C43515">
              <w:rPr>
                <w:sz w:val="24"/>
                <w:szCs w:val="24"/>
              </w:rPr>
              <w:t xml:space="preserve">11. </w:t>
            </w:r>
            <w:r w:rsidRPr="004D3131">
              <w:rPr>
                <w:sz w:val="24"/>
                <w:szCs w:val="24"/>
              </w:rPr>
              <w:t>A CONTRATADA deverá apresentar carta do fabricante que demonstre que ela é empresa parceira de todas as soluções ofertadas neste certame.</w:t>
            </w:r>
          </w:p>
          <w:p w14:paraId="41F894C8" w14:textId="252E2434" w:rsidR="004D3131" w:rsidRPr="004D3131" w:rsidRDefault="004D3131" w:rsidP="004D3131">
            <w:pPr>
              <w:spacing w:after="5" w:line="367" w:lineRule="auto"/>
              <w:ind w:right="244" w:firstLine="0"/>
              <w:contextualSpacing w:val="0"/>
              <w:rPr>
                <w:sz w:val="24"/>
                <w:szCs w:val="24"/>
              </w:rPr>
            </w:pPr>
            <w:r w:rsidRPr="004D3131">
              <w:rPr>
                <w:sz w:val="24"/>
                <w:szCs w:val="24"/>
              </w:rPr>
              <w:t>5.</w:t>
            </w:r>
            <w:r w:rsidR="00C43515">
              <w:rPr>
                <w:sz w:val="24"/>
                <w:szCs w:val="24"/>
              </w:rPr>
              <w:t xml:space="preserve">12. </w:t>
            </w:r>
            <w:r w:rsidRPr="004D3131">
              <w:rPr>
                <w:sz w:val="24"/>
                <w:szCs w:val="24"/>
              </w:rPr>
              <w:t>Os documentos serão analisados, para fins de verificação do atendimento às características da solução especificados neste Edital.</w:t>
            </w:r>
          </w:p>
          <w:p w14:paraId="78709166" w14:textId="286DC173" w:rsidR="004D3131" w:rsidRPr="004D3131" w:rsidRDefault="004D3131" w:rsidP="004D3131">
            <w:pPr>
              <w:spacing w:after="5" w:line="367" w:lineRule="auto"/>
              <w:ind w:right="244" w:firstLine="0"/>
              <w:contextualSpacing w:val="0"/>
              <w:rPr>
                <w:sz w:val="24"/>
                <w:szCs w:val="24"/>
              </w:rPr>
            </w:pPr>
            <w:r w:rsidRPr="004D3131">
              <w:rPr>
                <w:sz w:val="24"/>
                <w:szCs w:val="24"/>
              </w:rPr>
              <w:t>5.</w:t>
            </w:r>
            <w:r w:rsidR="00D7589C">
              <w:rPr>
                <w:sz w:val="24"/>
                <w:szCs w:val="24"/>
              </w:rPr>
              <w:t xml:space="preserve">13. </w:t>
            </w:r>
            <w:r w:rsidRPr="004D3131">
              <w:rPr>
                <w:sz w:val="24"/>
                <w:szCs w:val="24"/>
              </w:rPr>
              <w:t>A análise das características dos itens ofertados será procedida em cotejo com as especificações técnicas constantes deste instrumento, não sendo admitidos itens com especificações inferiores.</w:t>
            </w:r>
          </w:p>
          <w:p w14:paraId="337634E1" w14:textId="3167C2F6" w:rsidR="004D3131" w:rsidRPr="00794D90" w:rsidRDefault="004D3131" w:rsidP="004D3131">
            <w:pPr>
              <w:spacing w:after="5" w:line="367" w:lineRule="auto"/>
              <w:ind w:right="244" w:firstLine="0"/>
              <w:contextualSpacing w:val="0"/>
            </w:pPr>
            <w:r w:rsidRPr="004D3131">
              <w:rPr>
                <w:sz w:val="24"/>
                <w:szCs w:val="24"/>
              </w:rPr>
              <w:t>5.1</w:t>
            </w:r>
            <w:r w:rsidR="00D7589C">
              <w:rPr>
                <w:sz w:val="24"/>
                <w:szCs w:val="24"/>
              </w:rPr>
              <w:t xml:space="preserve">4. </w:t>
            </w:r>
            <w:r w:rsidRPr="004D3131">
              <w:rPr>
                <w:sz w:val="24"/>
                <w:szCs w:val="24"/>
              </w:rPr>
              <w:t xml:space="preserve">Na hipótese de a proposta da licitante ser desclassificada, por não atendimento das </w:t>
            </w:r>
            <w:r w:rsidR="00AC0F2F" w:rsidRPr="004D3131">
              <w:rPr>
                <w:sz w:val="24"/>
                <w:szCs w:val="24"/>
              </w:rPr>
              <w:t>especificações</w:t>
            </w:r>
            <w:r w:rsidRPr="004D3131">
              <w:rPr>
                <w:sz w:val="24"/>
                <w:szCs w:val="24"/>
              </w:rPr>
              <w:t xml:space="preserve"> técnicas requeridas, serão convocadas as demais licitantes, obedecendo-se </w:t>
            </w:r>
            <w:r w:rsidR="00AC0F2F" w:rsidRPr="004D3131">
              <w:rPr>
                <w:sz w:val="24"/>
                <w:szCs w:val="24"/>
              </w:rPr>
              <w:t>rigorosamente</w:t>
            </w:r>
            <w:r w:rsidRPr="004D3131">
              <w:rPr>
                <w:sz w:val="24"/>
                <w:szCs w:val="24"/>
              </w:rPr>
              <w:t xml:space="preserve"> a ordem de classificação das propostas, seguindo-se aos mesmos moldes </w:t>
            </w:r>
            <w:r w:rsidR="00AC0F2F" w:rsidRPr="004D3131">
              <w:rPr>
                <w:sz w:val="24"/>
                <w:szCs w:val="24"/>
              </w:rPr>
              <w:t>descritos</w:t>
            </w:r>
            <w:r w:rsidRPr="004D3131">
              <w:rPr>
                <w:sz w:val="24"/>
                <w:szCs w:val="24"/>
              </w:rPr>
              <w:t xml:space="preserve"> nos itens anteriores.</w:t>
            </w:r>
          </w:p>
          <w:p w14:paraId="0ED9C3C6" w14:textId="17EAF02F" w:rsidR="006043AC" w:rsidRPr="00794D90" w:rsidRDefault="006043AC" w:rsidP="00794D90">
            <w:pPr>
              <w:spacing w:after="5" w:line="367" w:lineRule="auto"/>
              <w:ind w:right="244" w:firstLine="0"/>
              <w:contextualSpacing w:val="0"/>
            </w:pPr>
          </w:p>
        </w:tc>
      </w:tr>
    </w:tbl>
    <w:p w14:paraId="4DE6564B" w14:textId="77777777" w:rsidR="00641B1F" w:rsidRPr="00636495" w:rsidRDefault="00641B1F" w:rsidP="007C427C">
      <w:pPr>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B05DD3" w:rsidRPr="00636495" w14:paraId="0286FC5A" w14:textId="77777777" w:rsidTr="002E47E9">
        <w:trPr>
          <w:trHeight w:val="2955"/>
        </w:trPr>
        <w:tc>
          <w:tcPr>
            <w:tcW w:w="10207" w:type="dxa"/>
            <w:tcBorders>
              <w:bottom w:val="single" w:sz="4" w:space="0" w:color="auto"/>
            </w:tcBorders>
            <w:shd w:val="clear" w:color="auto" w:fill="auto"/>
          </w:tcPr>
          <w:p w14:paraId="732DBD6F" w14:textId="77777777" w:rsidR="006043AC" w:rsidRPr="00636495" w:rsidRDefault="00B05DD3" w:rsidP="00053F7C">
            <w:pPr>
              <w:pStyle w:val="a1"/>
              <w:rPr>
                <w:b w:val="0"/>
                <w:bCs w:val="0"/>
                <w:sz w:val="24"/>
                <w:szCs w:val="24"/>
              </w:rPr>
            </w:pPr>
            <w:r w:rsidRPr="00636495">
              <w:rPr>
                <w:sz w:val="24"/>
                <w:szCs w:val="24"/>
              </w:rPr>
              <w:lastRenderedPageBreak/>
              <w:t xml:space="preserve">VIGÊNCIA: </w:t>
            </w:r>
          </w:p>
          <w:p w14:paraId="1D00A52C" w14:textId="77777777" w:rsidR="00516BF8" w:rsidRPr="00636495" w:rsidRDefault="00516BF8" w:rsidP="007C427C">
            <w:pPr>
              <w:tabs>
                <w:tab w:val="left" w:pos="993"/>
              </w:tabs>
              <w:spacing w:after="0" w:line="240" w:lineRule="auto"/>
              <w:ind w:firstLine="0"/>
              <w:rPr>
                <w:sz w:val="24"/>
                <w:szCs w:val="24"/>
              </w:rPr>
            </w:pPr>
          </w:p>
          <w:p w14:paraId="3CCD3FFB" w14:textId="407605D5" w:rsidR="00516BF8" w:rsidRPr="00636495" w:rsidRDefault="00067477" w:rsidP="00D96A20">
            <w:pPr>
              <w:pStyle w:val="xmsonormal"/>
              <w:numPr>
                <w:ilvl w:val="1"/>
                <w:numId w:val="0"/>
              </w:numPr>
              <w:shd w:val="clear" w:color="auto" w:fill="FFFFFF"/>
              <w:spacing w:before="0" w:beforeAutospacing="0" w:after="0" w:afterAutospacing="0"/>
              <w:jc w:val="both"/>
              <w:rPr>
                <w:rFonts w:ascii="Arial" w:hAnsi="Arial" w:cs="Arial"/>
                <w:color w:val="242424"/>
              </w:rPr>
            </w:pPr>
            <w:bookmarkStart w:id="0" w:name="_Hlk159595896"/>
            <w:r>
              <w:rPr>
                <w:rFonts w:ascii="Arial" w:hAnsi="Arial" w:cs="Arial"/>
                <w:color w:val="242424"/>
                <w:bdr w:val="none" w:sz="0" w:space="0" w:color="auto" w:frame="1"/>
              </w:rPr>
              <w:t xml:space="preserve">6.1. </w:t>
            </w:r>
            <w:r w:rsidR="00516BF8" w:rsidRPr="00636495">
              <w:rPr>
                <w:rFonts w:ascii="Arial" w:hAnsi="Arial" w:cs="Arial"/>
                <w:color w:val="242424"/>
                <w:bdr w:val="none" w:sz="0" w:space="0" w:color="auto" w:frame="1"/>
              </w:rPr>
              <w:t xml:space="preserve">O contrato terá vigência de </w:t>
            </w:r>
            <w:r w:rsidR="00073BA9" w:rsidRPr="00073BA9">
              <w:rPr>
                <w:rFonts w:ascii="Arial" w:hAnsi="Arial" w:cs="Arial"/>
                <w:bdr w:val="none" w:sz="0" w:space="0" w:color="auto" w:frame="1"/>
              </w:rPr>
              <w:t>36 (trinta e seis) meses</w:t>
            </w:r>
            <w:r w:rsidR="00516BF8" w:rsidRPr="00636495">
              <w:rPr>
                <w:rFonts w:ascii="Arial" w:hAnsi="Arial" w:cs="Arial"/>
                <w:color w:val="242424"/>
                <w:bdr w:val="none" w:sz="0" w:space="0" w:color="auto" w:frame="1"/>
              </w:rPr>
              <w:t xml:space="preserve">, contados a partir da data de assinatura, podendo ser prorrogado, não ultrapassando o limite estipulado </w:t>
            </w:r>
            <w:r w:rsidR="00772E9F" w:rsidRPr="00636495">
              <w:rPr>
                <w:rFonts w:ascii="Arial" w:hAnsi="Arial" w:cs="Arial"/>
                <w:color w:val="242424"/>
                <w:bdr w:val="none" w:sz="0" w:space="0" w:color="auto" w:frame="1"/>
              </w:rPr>
              <w:t>no</w:t>
            </w:r>
            <w:r w:rsidR="00516BF8" w:rsidRPr="00636495">
              <w:rPr>
                <w:rFonts w:ascii="Arial" w:hAnsi="Arial" w:cs="Arial"/>
                <w:color w:val="242424"/>
                <w:bdr w:val="none" w:sz="0" w:space="0" w:color="auto" w:frame="1"/>
              </w:rPr>
              <w:t xml:space="preserve"> REGULAMENTO DE LICITAÇÕES E CONTRATOS DO SISTEMA SEBRAE:</w:t>
            </w:r>
          </w:p>
          <w:p w14:paraId="6F2832D1" w14:textId="77777777" w:rsidR="0014390B" w:rsidRPr="00636495" w:rsidRDefault="0014390B" w:rsidP="007C427C">
            <w:pPr>
              <w:pStyle w:val="xmsonormal"/>
              <w:shd w:val="clear" w:color="auto" w:fill="FFFFFF"/>
              <w:spacing w:before="0" w:beforeAutospacing="0" w:after="0" w:afterAutospacing="0"/>
              <w:ind w:left="731"/>
              <w:rPr>
                <w:rFonts w:ascii="Arial" w:hAnsi="Arial" w:cs="Arial"/>
                <w:color w:val="242424"/>
                <w:bdr w:val="none" w:sz="0" w:space="0" w:color="auto" w:frame="1"/>
              </w:rPr>
            </w:pPr>
          </w:p>
          <w:p w14:paraId="2CB04D01" w14:textId="6ACDAB0E" w:rsidR="00B05DD3" w:rsidRPr="00636495" w:rsidRDefault="00516BF8" w:rsidP="00D96A20">
            <w:pPr>
              <w:pStyle w:val="xmsonormal"/>
              <w:shd w:val="clear" w:color="auto" w:fill="FFFFFF"/>
              <w:spacing w:before="0" w:beforeAutospacing="0" w:after="0" w:afterAutospacing="0"/>
              <w:ind w:left="731"/>
              <w:jc w:val="both"/>
              <w:rPr>
                <w:rFonts w:ascii="Arial" w:hAnsi="Arial" w:cs="Arial"/>
                <w:i/>
                <w:iCs/>
                <w:color w:val="242424"/>
              </w:rPr>
            </w:pPr>
            <w:r w:rsidRPr="00636495">
              <w:rPr>
                <w:rFonts w:ascii="Arial" w:hAnsi="Arial" w:cs="Arial"/>
                <w:i/>
                <w:iCs/>
                <w:color w:val="242424"/>
                <w:bdr w:val="none" w:sz="0" w:space="0" w:color="auto" w:frame="1"/>
              </w:rPr>
              <w:t>Art. 36. Os contratos terão prazo determinado, não podendo ultrapassar, inclusive com suas eventuais prorrogações, o limite máximo de 10 (dez) anos, ressalvadas as hipóteses previstas neste artigo, desde que haja previsão no processo de contratação, com ou sem licitação, e que as condições permaneçam vantajosas.</w:t>
            </w:r>
            <w:bookmarkEnd w:id="0"/>
          </w:p>
        </w:tc>
      </w:tr>
    </w:tbl>
    <w:p w14:paraId="49ED73AC" w14:textId="77777777" w:rsidR="00FF73FD" w:rsidRPr="00636495" w:rsidRDefault="00FF73FD" w:rsidP="007C427C">
      <w:pPr>
        <w:tabs>
          <w:tab w:val="left" w:pos="993"/>
        </w:tabs>
        <w:spacing w:after="0" w:line="240" w:lineRule="auto"/>
        <w:ind w:firstLine="0"/>
        <w:rPr>
          <w:sz w:val="24"/>
          <w:szCs w:val="24"/>
        </w:rPr>
      </w:pPr>
    </w:p>
    <w:p w14:paraId="0458FD79" w14:textId="5C9C92AD" w:rsidR="0010060A" w:rsidRPr="00636495" w:rsidRDefault="0010060A" w:rsidP="007C427C">
      <w:pPr>
        <w:tabs>
          <w:tab w:val="left" w:pos="993"/>
        </w:tabs>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516BF8" w:rsidRPr="00636495" w14:paraId="03091966" w14:textId="77777777" w:rsidTr="00692D9B">
        <w:trPr>
          <w:trHeight w:val="2866"/>
        </w:trPr>
        <w:tc>
          <w:tcPr>
            <w:tcW w:w="10207" w:type="dxa"/>
          </w:tcPr>
          <w:p w14:paraId="31472F5E" w14:textId="1B1EACCF" w:rsidR="00DF2649" w:rsidRPr="00692D9B" w:rsidRDefault="00516BF8" w:rsidP="00053F7C">
            <w:pPr>
              <w:pStyle w:val="a1"/>
              <w:rPr>
                <w:i/>
                <w:iCs/>
                <w:sz w:val="24"/>
                <w:szCs w:val="24"/>
              </w:rPr>
            </w:pPr>
            <w:r w:rsidRPr="00636495">
              <w:rPr>
                <w:sz w:val="24"/>
                <w:szCs w:val="24"/>
              </w:rPr>
              <w:t>ACOMPANHAMENTO E FISCALIZAÇÃO DO CONTRATO:</w:t>
            </w:r>
          </w:p>
          <w:p w14:paraId="55A410EE" w14:textId="77777777" w:rsidR="00910333" w:rsidRPr="00636495" w:rsidRDefault="00910333" w:rsidP="007C427C">
            <w:pPr>
              <w:tabs>
                <w:tab w:val="left" w:pos="993"/>
              </w:tabs>
              <w:spacing w:after="0" w:line="240" w:lineRule="auto"/>
              <w:ind w:firstLine="0"/>
              <w:rPr>
                <w:color w:val="auto"/>
                <w:kern w:val="2"/>
                <w:sz w:val="24"/>
                <w:szCs w:val="24"/>
                <w:lang w:val="pt-PT"/>
              </w:rPr>
            </w:pPr>
          </w:p>
          <w:p w14:paraId="0478FA57" w14:textId="77777777" w:rsidR="00363495" w:rsidRPr="003908B2" w:rsidRDefault="00363495" w:rsidP="00363495">
            <w:pPr>
              <w:pStyle w:val="PargrafodaLista"/>
              <w:numPr>
                <w:ilvl w:val="0"/>
                <w:numId w:val="6"/>
              </w:numPr>
              <w:spacing w:after="0" w:line="240" w:lineRule="auto"/>
              <w:rPr>
                <w:bCs/>
                <w:color w:val="000000"/>
                <w:kern w:val="2"/>
                <w:sz w:val="24"/>
                <w:szCs w:val="24"/>
              </w:rPr>
            </w:pPr>
            <w:r w:rsidRPr="003908B2">
              <w:rPr>
                <w:bCs/>
                <w:color w:val="000000"/>
                <w:kern w:val="2"/>
                <w:sz w:val="24"/>
                <w:szCs w:val="24"/>
              </w:rPr>
              <w:t>A gestão do contrato será realizada pelo Sebrae/RO que fará o acompanhamento da execução para suprir eventual necessidade de informações e ações corretivas juntamente à empresa, e deverá receber e aprovar entregas citadas neste termo, e atestar as notas fiscais quando comprovada sua fiel e correta execução para fins de pagamento.</w:t>
            </w:r>
          </w:p>
          <w:p w14:paraId="137ED048" w14:textId="3028A137" w:rsidR="00516BF8" w:rsidRPr="00636495" w:rsidRDefault="00363495" w:rsidP="00363495">
            <w:pPr>
              <w:pStyle w:val="PargrafodaLista"/>
              <w:numPr>
                <w:ilvl w:val="0"/>
                <w:numId w:val="6"/>
              </w:numPr>
              <w:spacing w:after="0" w:line="240" w:lineRule="auto"/>
              <w:rPr>
                <w:bCs/>
                <w:color w:val="000000"/>
                <w:kern w:val="2"/>
                <w:sz w:val="24"/>
                <w:szCs w:val="24"/>
              </w:rPr>
            </w:pPr>
            <w:r w:rsidRPr="003908B2">
              <w:rPr>
                <w:bCs/>
                <w:color w:val="000000"/>
                <w:kern w:val="2"/>
                <w:sz w:val="24"/>
                <w:szCs w:val="24"/>
              </w:rPr>
              <w:t xml:space="preserve">Para a gestão do contrato, </w:t>
            </w:r>
            <w:r w:rsidRPr="00C87DF6">
              <w:rPr>
                <w:bCs/>
                <w:color w:val="auto"/>
                <w:kern w:val="2"/>
                <w:sz w:val="24"/>
                <w:szCs w:val="24"/>
              </w:rPr>
              <w:t xml:space="preserve">fica designado o </w:t>
            </w:r>
            <w:r>
              <w:rPr>
                <w:bCs/>
                <w:color w:val="auto"/>
                <w:kern w:val="2"/>
                <w:sz w:val="24"/>
                <w:szCs w:val="24"/>
              </w:rPr>
              <w:t>analista da Unidade de Tecnologia da Informação e Comunicação</w:t>
            </w:r>
            <w:r w:rsidRPr="003908B2">
              <w:rPr>
                <w:bCs/>
                <w:color w:val="000000"/>
                <w:kern w:val="2"/>
                <w:sz w:val="24"/>
                <w:szCs w:val="24"/>
              </w:rPr>
              <w:t>, do Sebrae/RO.</w:t>
            </w:r>
          </w:p>
        </w:tc>
      </w:tr>
    </w:tbl>
    <w:p w14:paraId="198A9351" w14:textId="77777777" w:rsidR="00516BF8" w:rsidRDefault="00516BF8" w:rsidP="007C427C">
      <w:pPr>
        <w:tabs>
          <w:tab w:val="left" w:pos="993"/>
        </w:tabs>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66333A" w14:paraId="60796439" w14:textId="77777777" w:rsidTr="0066333A">
        <w:tc>
          <w:tcPr>
            <w:tcW w:w="10207" w:type="dxa"/>
          </w:tcPr>
          <w:p w14:paraId="334F0453" w14:textId="77777777" w:rsidR="00AE121E" w:rsidRPr="00AE121E" w:rsidRDefault="00FB07B0" w:rsidP="001D227E">
            <w:pPr>
              <w:pStyle w:val="a1"/>
              <w:rPr>
                <w:i/>
                <w:iCs/>
              </w:rPr>
            </w:pPr>
            <w:r w:rsidRPr="00EA6617">
              <w:t>PRAZOS E CONDIÇÕES DE ENTREGA DO PRODUTO/SERVIÇO:</w:t>
            </w:r>
          </w:p>
          <w:p w14:paraId="02E81679" w14:textId="0B1508BB" w:rsidR="00347F60" w:rsidRPr="007E17F8" w:rsidRDefault="00347F60" w:rsidP="001D227E">
            <w:pPr>
              <w:pStyle w:val="a2"/>
              <w:rPr>
                <w:rStyle w:val="cf01"/>
                <w:rFonts w:ascii="Arial" w:hAnsi="Arial" w:cs="Arial"/>
                <w:i w:val="0"/>
                <w:iCs w:val="0"/>
                <w:sz w:val="24"/>
                <w:szCs w:val="24"/>
              </w:rPr>
            </w:pPr>
            <w:r w:rsidRPr="007E17F8">
              <w:rPr>
                <w:rStyle w:val="cf01"/>
                <w:rFonts w:ascii="Arial" w:hAnsi="Arial" w:cs="Arial"/>
                <w:i w:val="0"/>
                <w:iCs w:val="0"/>
                <w:sz w:val="24"/>
                <w:szCs w:val="24"/>
              </w:rPr>
              <w:t xml:space="preserve">A contratada deverá entregar e instalar todos os </w:t>
            </w:r>
            <w:r>
              <w:rPr>
                <w:rStyle w:val="cf01"/>
                <w:rFonts w:ascii="Arial" w:hAnsi="Arial" w:cs="Arial"/>
                <w:i w:val="0"/>
                <w:iCs w:val="0"/>
                <w:sz w:val="24"/>
                <w:szCs w:val="24"/>
              </w:rPr>
              <w:t>links</w:t>
            </w:r>
            <w:r w:rsidRPr="007E17F8">
              <w:rPr>
                <w:rStyle w:val="cf01"/>
                <w:rFonts w:ascii="Arial" w:hAnsi="Arial" w:cs="Arial"/>
                <w:i w:val="0"/>
                <w:iCs w:val="0"/>
                <w:sz w:val="24"/>
                <w:szCs w:val="24"/>
              </w:rPr>
              <w:t xml:space="preserve"> e acessórios no prazo de 60 (sessenta) dias corridos na</w:t>
            </w:r>
            <w:r>
              <w:rPr>
                <w:rStyle w:val="cf01"/>
                <w:rFonts w:ascii="Arial" w:hAnsi="Arial" w:cs="Arial"/>
                <w:i w:val="0"/>
                <w:iCs w:val="0"/>
                <w:sz w:val="24"/>
                <w:szCs w:val="24"/>
              </w:rPr>
              <w:t>s</w:t>
            </w:r>
            <w:r w:rsidRPr="007E17F8">
              <w:rPr>
                <w:rStyle w:val="cf01"/>
                <w:rFonts w:ascii="Arial" w:hAnsi="Arial" w:cs="Arial"/>
                <w:i w:val="0"/>
                <w:iCs w:val="0"/>
                <w:sz w:val="24"/>
                <w:szCs w:val="24"/>
              </w:rPr>
              <w:t xml:space="preserve"> Unidades Regionais e Ponto de Atendimento, a contar da data de expedição da Ordem de Serviço pela contratante nos seguintes endereços: </w:t>
            </w:r>
          </w:p>
          <w:p w14:paraId="7EB39C79" w14:textId="77777777" w:rsidR="001D227E" w:rsidRPr="007E17F8" w:rsidRDefault="001D227E" w:rsidP="001D227E">
            <w:pPr>
              <w:pStyle w:val="a3-novo"/>
              <w:rPr>
                <w:rStyle w:val="cf01"/>
                <w:rFonts w:ascii="Arial" w:hAnsi="Arial" w:cs="Arial"/>
                <w:i w:val="0"/>
                <w:iCs w:val="0"/>
                <w:color w:val="auto"/>
                <w:sz w:val="24"/>
                <w:szCs w:val="24"/>
              </w:rPr>
            </w:pPr>
            <w:r w:rsidRPr="007E17F8">
              <w:rPr>
                <w:rStyle w:val="cf01"/>
                <w:rFonts w:ascii="Arial" w:hAnsi="Arial" w:cs="Arial"/>
                <w:i w:val="0"/>
                <w:iCs w:val="0"/>
                <w:color w:val="auto"/>
                <w:sz w:val="24"/>
                <w:szCs w:val="24"/>
              </w:rPr>
              <w:t xml:space="preserve">A contratada deverá entregar e instalar todos os </w:t>
            </w:r>
            <w:r>
              <w:rPr>
                <w:rStyle w:val="cf01"/>
                <w:rFonts w:ascii="Arial" w:hAnsi="Arial" w:cs="Arial"/>
                <w:i w:val="0"/>
                <w:iCs w:val="0"/>
                <w:color w:val="auto"/>
                <w:sz w:val="24"/>
                <w:szCs w:val="24"/>
              </w:rPr>
              <w:t>links</w:t>
            </w:r>
            <w:r w:rsidRPr="007E17F8">
              <w:rPr>
                <w:rStyle w:val="cf01"/>
                <w:rFonts w:ascii="Arial" w:hAnsi="Arial" w:cs="Arial"/>
                <w:i w:val="0"/>
                <w:iCs w:val="0"/>
                <w:color w:val="auto"/>
                <w:sz w:val="24"/>
                <w:szCs w:val="24"/>
              </w:rPr>
              <w:t xml:space="preserve"> e acessórios no prazo de 60 (sessenta) dias corridos na</w:t>
            </w:r>
            <w:r>
              <w:rPr>
                <w:rStyle w:val="cf01"/>
                <w:rFonts w:ascii="Arial" w:hAnsi="Arial" w:cs="Arial"/>
                <w:i w:val="0"/>
                <w:iCs w:val="0"/>
                <w:color w:val="auto"/>
                <w:sz w:val="24"/>
                <w:szCs w:val="24"/>
              </w:rPr>
              <w:t>s</w:t>
            </w:r>
            <w:r w:rsidRPr="007E17F8">
              <w:rPr>
                <w:rStyle w:val="cf01"/>
                <w:rFonts w:ascii="Arial" w:hAnsi="Arial" w:cs="Arial"/>
                <w:i w:val="0"/>
                <w:iCs w:val="0"/>
                <w:color w:val="auto"/>
                <w:sz w:val="24"/>
                <w:szCs w:val="24"/>
              </w:rPr>
              <w:t xml:space="preserve"> Unidades Regionais e Ponto de Atendimento, a contar da data de expedição da Ordem de Serviço pela contratante nos seguintes endereços: </w:t>
            </w:r>
          </w:p>
          <w:tbl>
            <w:tblPr>
              <w:tblStyle w:val="Tabelacomgrade"/>
              <w:tblW w:w="0" w:type="auto"/>
              <w:tblInd w:w="889" w:type="dxa"/>
              <w:tblLook w:val="04A0" w:firstRow="1" w:lastRow="0" w:firstColumn="1" w:lastColumn="0" w:noHBand="0" w:noVBand="1"/>
            </w:tblPr>
            <w:tblGrid>
              <w:gridCol w:w="3671"/>
              <w:gridCol w:w="3477"/>
            </w:tblGrid>
            <w:tr w:rsidR="00E52AFD" w:rsidRPr="007D7CC1" w14:paraId="5B21E53C" w14:textId="77777777" w:rsidTr="00AE385B">
              <w:tc>
                <w:tcPr>
                  <w:tcW w:w="3671" w:type="dxa"/>
                  <w:tcBorders>
                    <w:top w:val="single" w:sz="4" w:space="0" w:color="auto"/>
                    <w:left w:val="single" w:sz="4" w:space="0" w:color="auto"/>
                    <w:bottom w:val="single" w:sz="4" w:space="0" w:color="auto"/>
                    <w:right w:val="single" w:sz="4" w:space="0" w:color="auto"/>
                  </w:tcBorders>
                  <w:hideMark/>
                </w:tcPr>
                <w:p w14:paraId="62D9FFBB"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Unidade do Sebrae</w:t>
                  </w:r>
                </w:p>
              </w:tc>
              <w:tc>
                <w:tcPr>
                  <w:tcW w:w="3477" w:type="dxa"/>
                  <w:tcBorders>
                    <w:top w:val="single" w:sz="4" w:space="0" w:color="auto"/>
                    <w:left w:val="single" w:sz="4" w:space="0" w:color="auto"/>
                    <w:bottom w:val="single" w:sz="4" w:space="0" w:color="auto"/>
                    <w:right w:val="single" w:sz="4" w:space="0" w:color="auto"/>
                  </w:tcBorders>
                  <w:hideMark/>
                </w:tcPr>
                <w:p w14:paraId="60348D69"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Endereço</w:t>
                  </w:r>
                </w:p>
              </w:tc>
            </w:tr>
            <w:tr w:rsidR="00E52AFD" w:rsidRPr="007D7CC1" w14:paraId="44C832BE"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3E6424CF"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Guajará Mirim</w:t>
                  </w:r>
                </w:p>
              </w:tc>
              <w:tc>
                <w:tcPr>
                  <w:tcW w:w="3477" w:type="dxa"/>
                  <w:tcBorders>
                    <w:top w:val="single" w:sz="4" w:space="0" w:color="auto"/>
                    <w:left w:val="single" w:sz="4" w:space="0" w:color="auto"/>
                    <w:bottom w:val="single" w:sz="4" w:space="0" w:color="auto"/>
                    <w:right w:val="single" w:sz="4" w:space="0" w:color="auto"/>
                  </w:tcBorders>
                  <w:hideMark/>
                </w:tcPr>
                <w:p w14:paraId="22E4F643"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Dr. Mendonça de Lima, 311, Centro, Guajará Mirim – RO.</w:t>
                  </w:r>
                </w:p>
              </w:tc>
            </w:tr>
            <w:tr w:rsidR="00E52AFD" w:rsidRPr="007D7CC1" w14:paraId="2E4BECBB"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4F4F8B06"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Ariquemes</w:t>
                  </w:r>
                </w:p>
              </w:tc>
              <w:tc>
                <w:tcPr>
                  <w:tcW w:w="3477" w:type="dxa"/>
                  <w:tcBorders>
                    <w:top w:val="single" w:sz="4" w:space="0" w:color="auto"/>
                    <w:left w:val="single" w:sz="4" w:space="0" w:color="auto"/>
                    <w:bottom w:val="single" w:sz="4" w:space="0" w:color="auto"/>
                    <w:right w:val="single" w:sz="4" w:space="0" w:color="auto"/>
                  </w:tcBorders>
                  <w:hideMark/>
                </w:tcPr>
                <w:p w14:paraId="39954384"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Tancredo Neves, 1730, Setor Institucional, Ariquemes – RO.</w:t>
                  </w:r>
                </w:p>
              </w:tc>
            </w:tr>
            <w:tr w:rsidR="00E52AFD" w:rsidRPr="007D7CC1" w14:paraId="185A3EEC"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31C58A3E"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Jaru</w:t>
                  </w:r>
                </w:p>
              </w:tc>
              <w:tc>
                <w:tcPr>
                  <w:tcW w:w="3477" w:type="dxa"/>
                  <w:tcBorders>
                    <w:top w:val="single" w:sz="4" w:space="0" w:color="auto"/>
                    <w:left w:val="single" w:sz="4" w:space="0" w:color="auto"/>
                    <w:bottom w:val="single" w:sz="4" w:space="0" w:color="auto"/>
                    <w:right w:val="single" w:sz="4" w:space="0" w:color="auto"/>
                  </w:tcBorders>
                  <w:hideMark/>
                </w:tcPr>
                <w:p w14:paraId="02552ADE"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Rua João Batista, 3038, Setor 1, Jaru – RO.</w:t>
                  </w:r>
                </w:p>
              </w:tc>
            </w:tr>
            <w:tr w:rsidR="00E52AFD" w:rsidRPr="007D7CC1" w14:paraId="0C3FE381"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592CA705"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Ji-Paraná</w:t>
                  </w:r>
                </w:p>
              </w:tc>
              <w:tc>
                <w:tcPr>
                  <w:tcW w:w="3477" w:type="dxa"/>
                  <w:tcBorders>
                    <w:top w:val="single" w:sz="4" w:space="0" w:color="auto"/>
                    <w:left w:val="single" w:sz="4" w:space="0" w:color="auto"/>
                    <w:bottom w:val="single" w:sz="4" w:space="0" w:color="auto"/>
                    <w:right w:val="single" w:sz="4" w:space="0" w:color="auto"/>
                  </w:tcBorders>
                  <w:hideMark/>
                </w:tcPr>
                <w:p w14:paraId="21106002"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Presidente Vargas, 742, Centro, Ji-Paraná – RO.</w:t>
                  </w:r>
                </w:p>
              </w:tc>
            </w:tr>
            <w:tr w:rsidR="00E52AFD" w:rsidRPr="007D7CC1" w14:paraId="468F058A"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0A0776E0"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Cacoal</w:t>
                  </w:r>
                </w:p>
              </w:tc>
              <w:tc>
                <w:tcPr>
                  <w:tcW w:w="3477" w:type="dxa"/>
                  <w:tcBorders>
                    <w:top w:val="single" w:sz="4" w:space="0" w:color="auto"/>
                    <w:left w:val="single" w:sz="4" w:space="0" w:color="auto"/>
                    <w:bottom w:val="single" w:sz="4" w:space="0" w:color="auto"/>
                    <w:right w:val="single" w:sz="4" w:space="0" w:color="auto"/>
                  </w:tcBorders>
                  <w:hideMark/>
                </w:tcPr>
                <w:p w14:paraId="5B682CE4"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Castelo Branco, 17020, Incra, Cacoal – RO.</w:t>
                  </w:r>
                </w:p>
              </w:tc>
            </w:tr>
            <w:tr w:rsidR="00E52AFD" w:rsidRPr="007D7CC1" w14:paraId="56CF3445"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77D44962"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lastRenderedPageBreak/>
                    <w:t>Rolim de Moura</w:t>
                  </w:r>
                </w:p>
              </w:tc>
              <w:tc>
                <w:tcPr>
                  <w:tcW w:w="3477" w:type="dxa"/>
                  <w:tcBorders>
                    <w:top w:val="single" w:sz="4" w:space="0" w:color="auto"/>
                    <w:left w:val="single" w:sz="4" w:space="0" w:color="auto"/>
                    <w:bottom w:val="single" w:sz="4" w:space="0" w:color="auto"/>
                    <w:right w:val="single" w:sz="4" w:space="0" w:color="auto"/>
                  </w:tcBorders>
                  <w:hideMark/>
                </w:tcPr>
                <w:p w14:paraId="26103508"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25 de Agosto, 6172, Setor Industrial, Rolim de Moura – RO.</w:t>
                  </w:r>
                </w:p>
              </w:tc>
            </w:tr>
            <w:tr w:rsidR="00E52AFD" w:rsidRPr="007D7CC1" w14:paraId="24097364"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66151607"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Pimenta Bueno</w:t>
                  </w:r>
                </w:p>
              </w:tc>
              <w:tc>
                <w:tcPr>
                  <w:tcW w:w="3477" w:type="dxa"/>
                  <w:tcBorders>
                    <w:top w:val="single" w:sz="4" w:space="0" w:color="auto"/>
                    <w:left w:val="single" w:sz="4" w:space="0" w:color="auto"/>
                    <w:bottom w:val="single" w:sz="4" w:space="0" w:color="auto"/>
                    <w:right w:val="single" w:sz="4" w:space="0" w:color="auto"/>
                  </w:tcBorders>
                  <w:hideMark/>
                </w:tcPr>
                <w:p w14:paraId="51FAF803"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Fagundes Varela, 361, Centro, Pimenta Bueno – RO.</w:t>
                  </w:r>
                </w:p>
              </w:tc>
            </w:tr>
            <w:tr w:rsidR="00E52AFD" w:rsidRPr="007D7CC1" w14:paraId="35E89B62" w14:textId="77777777" w:rsidTr="00AE385B">
              <w:tc>
                <w:tcPr>
                  <w:tcW w:w="3671" w:type="dxa"/>
                  <w:tcBorders>
                    <w:top w:val="single" w:sz="4" w:space="0" w:color="auto"/>
                    <w:left w:val="single" w:sz="4" w:space="0" w:color="auto"/>
                    <w:bottom w:val="single" w:sz="4" w:space="0" w:color="auto"/>
                    <w:right w:val="single" w:sz="4" w:space="0" w:color="auto"/>
                  </w:tcBorders>
                  <w:vAlign w:val="center"/>
                  <w:hideMark/>
                </w:tcPr>
                <w:p w14:paraId="199C972D" w14:textId="77777777" w:rsidR="00E52AFD" w:rsidRPr="007D7CC1" w:rsidRDefault="00E52AFD" w:rsidP="00E52AFD">
                  <w:pPr>
                    <w:pStyle w:val="PargrafodaLista"/>
                    <w:tabs>
                      <w:tab w:val="left" w:pos="319"/>
                    </w:tabs>
                    <w:spacing w:after="0" w:line="240" w:lineRule="auto"/>
                    <w:ind w:left="0" w:firstLine="0"/>
                    <w:jc w:val="center"/>
                    <w:rPr>
                      <w:rStyle w:val="cf01"/>
                      <w:b/>
                      <w:bCs/>
                      <w:i w:val="0"/>
                      <w:iCs w:val="0"/>
                      <w:color w:val="auto"/>
                      <w:sz w:val="20"/>
                      <w:szCs w:val="20"/>
                    </w:rPr>
                  </w:pPr>
                  <w:r w:rsidRPr="007D7CC1">
                    <w:rPr>
                      <w:rStyle w:val="cf01"/>
                      <w:b/>
                      <w:bCs/>
                      <w:i w:val="0"/>
                      <w:iCs w:val="0"/>
                      <w:color w:val="auto"/>
                      <w:sz w:val="20"/>
                      <w:szCs w:val="20"/>
                    </w:rPr>
                    <w:t>Vilhena</w:t>
                  </w:r>
                </w:p>
              </w:tc>
              <w:tc>
                <w:tcPr>
                  <w:tcW w:w="3477" w:type="dxa"/>
                  <w:tcBorders>
                    <w:top w:val="single" w:sz="4" w:space="0" w:color="auto"/>
                    <w:left w:val="single" w:sz="4" w:space="0" w:color="auto"/>
                    <w:bottom w:val="single" w:sz="4" w:space="0" w:color="auto"/>
                    <w:right w:val="single" w:sz="4" w:space="0" w:color="auto"/>
                  </w:tcBorders>
                  <w:hideMark/>
                </w:tcPr>
                <w:p w14:paraId="276056A4" w14:textId="77777777" w:rsidR="00E52AFD" w:rsidRPr="007D7CC1" w:rsidRDefault="00E52AFD" w:rsidP="00E52AFD">
                  <w:pPr>
                    <w:pStyle w:val="PargrafodaLista"/>
                    <w:tabs>
                      <w:tab w:val="left" w:pos="319"/>
                    </w:tabs>
                    <w:spacing w:after="0" w:line="240" w:lineRule="auto"/>
                    <w:ind w:left="0" w:firstLine="0"/>
                    <w:rPr>
                      <w:rStyle w:val="cf01"/>
                      <w:i w:val="0"/>
                      <w:iCs w:val="0"/>
                      <w:color w:val="auto"/>
                      <w:sz w:val="20"/>
                      <w:szCs w:val="20"/>
                    </w:rPr>
                  </w:pPr>
                  <w:r w:rsidRPr="007D7CC1">
                    <w:rPr>
                      <w:rStyle w:val="cf01"/>
                      <w:i w:val="0"/>
                      <w:iCs w:val="0"/>
                      <w:color w:val="auto"/>
                      <w:sz w:val="20"/>
                      <w:szCs w:val="20"/>
                    </w:rPr>
                    <w:t>Av. Rony de Castro Pereira, 4061, Jardim América, Vilhena – RO.</w:t>
                  </w:r>
                </w:p>
              </w:tc>
            </w:tr>
          </w:tbl>
          <w:p w14:paraId="50B5909B" w14:textId="1B3AD962" w:rsidR="00AE121E" w:rsidRPr="00AE121E" w:rsidRDefault="00AE121E" w:rsidP="001D227E">
            <w:pPr>
              <w:pStyle w:val="a3-novo"/>
              <w:numPr>
                <w:ilvl w:val="0"/>
                <w:numId w:val="0"/>
              </w:numPr>
              <w:ind w:left="1004"/>
            </w:pPr>
          </w:p>
        </w:tc>
      </w:tr>
    </w:tbl>
    <w:p w14:paraId="48DA649B" w14:textId="77777777" w:rsidR="0066333A" w:rsidRDefault="0066333A" w:rsidP="007C427C">
      <w:pPr>
        <w:tabs>
          <w:tab w:val="left" w:pos="993"/>
        </w:tabs>
        <w:spacing w:after="0" w:line="240" w:lineRule="auto"/>
        <w:ind w:firstLine="0"/>
        <w:rPr>
          <w:sz w:val="24"/>
          <w:szCs w:val="24"/>
        </w:rPr>
      </w:pPr>
    </w:p>
    <w:p w14:paraId="5CC8B31B" w14:textId="77777777" w:rsidR="0066333A" w:rsidRPr="00636495" w:rsidRDefault="0066333A" w:rsidP="007C427C">
      <w:pPr>
        <w:tabs>
          <w:tab w:val="left" w:pos="993"/>
        </w:tabs>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7B5B42" w:rsidRPr="00636495" w14:paraId="1708AB66" w14:textId="77777777" w:rsidTr="00692D9B">
        <w:tc>
          <w:tcPr>
            <w:tcW w:w="10207" w:type="dxa"/>
          </w:tcPr>
          <w:p w14:paraId="282FC326" w14:textId="450DE80A" w:rsidR="00910333" w:rsidRPr="00636495" w:rsidRDefault="007B5B42" w:rsidP="00053F7C">
            <w:pPr>
              <w:pStyle w:val="a1"/>
              <w:rPr>
                <w:i/>
                <w:iCs/>
                <w:sz w:val="24"/>
                <w:szCs w:val="24"/>
              </w:rPr>
            </w:pPr>
            <w:r w:rsidRPr="00636495">
              <w:rPr>
                <w:sz w:val="24"/>
                <w:szCs w:val="24"/>
              </w:rPr>
              <w:t>PENALIDADES:</w:t>
            </w:r>
          </w:p>
          <w:p w14:paraId="564C8926" w14:textId="77777777" w:rsidR="007B5B42" w:rsidRPr="00636495" w:rsidRDefault="007B5B42" w:rsidP="007C427C">
            <w:pPr>
              <w:tabs>
                <w:tab w:val="left" w:pos="993"/>
              </w:tabs>
              <w:spacing w:after="0" w:line="240" w:lineRule="auto"/>
              <w:ind w:firstLine="0"/>
              <w:rPr>
                <w:color w:val="auto"/>
                <w:sz w:val="24"/>
                <w:szCs w:val="24"/>
              </w:rPr>
            </w:pPr>
          </w:p>
          <w:p w14:paraId="1E5AA103" w14:textId="77777777" w:rsidR="00EA6617" w:rsidRDefault="00EA6617" w:rsidP="00EA6617">
            <w:pPr>
              <w:spacing w:after="0" w:line="240" w:lineRule="auto"/>
              <w:ind w:firstLine="0"/>
              <w:rPr>
                <w:bCs/>
                <w:color w:val="000000"/>
                <w:kern w:val="2"/>
                <w:sz w:val="24"/>
                <w:szCs w:val="24"/>
              </w:rPr>
            </w:pPr>
            <w:r w:rsidRPr="00636495">
              <w:rPr>
                <w:bCs/>
                <w:color w:val="000000"/>
                <w:kern w:val="2"/>
                <w:sz w:val="24"/>
                <w:szCs w:val="24"/>
              </w:rPr>
              <w:t xml:space="preserve">A inexecução total ou parcial injustificada, a execução deficiente, irregular ou inadequada, a subcontratação total ou parcial, assim como o descumprimento dos prazos e condições estipulados no contrato implicará, conforme o caso, a aplicação das seguintes penalidades: </w:t>
            </w:r>
          </w:p>
          <w:p w14:paraId="203D9C2E" w14:textId="77777777" w:rsidR="004871B4" w:rsidRPr="00636495" w:rsidRDefault="004871B4" w:rsidP="00EA6617">
            <w:pPr>
              <w:spacing w:after="0" w:line="240" w:lineRule="auto"/>
              <w:ind w:firstLine="0"/>
              <w:rPr>
                <w:bCs/>
                <w:color w:val="000000"/>
                <w:kern w:val="2"/>
                <w:sz w:val="24"/>
                <w:szCs w:val="24"/>
              </w:rPr>
            </w:pPr>
          </w:p>
          <w:p w14:paraId="618BD0A3" w14:textId="77777777" w:rsidR="00EA6617" w:rsidRPr="00636495" w:rsidRDefault="00EA6617" w:rsidP="003F65DE">
            <w:pPr>
              <w:pStyle w:val="PargrafodaLista"/>
              <w:numPr>
                <w:ilvl w:val="0"/>
                <w:numId w:val="9"/>
              </w:numPr>
              <w:spacing w:after="0" w:line="240" w:lineRule="auto"/>
              <w:rPr>
                <w:bCs/>
                <w:color w:val="000000"/>
                <w:kern w:val="2"/>
                <w:sz w:val="24"/>
                <w:szCs w:val="24"/>
              </w:rPr>
            </w:pPr>
            <w:r w:rsidRPr="00636495">
              <w:rPr>
                <w:bCs/>
                <w:color w:val="000000"/>
                <w:kern w:val="2"/>
                <w:sz w:val="24"/>
                <w:szCs w:val="24"/>
              </w:rPr>
              <w:t xml:space="preserve">Advertência; </w:t>
            </w:r>
          </w:p>
          <w:p w14:paraId="5EFFB27B" w14:textId="048E48CF" w:rsidR="00EA6617" w:rsidRPr="00636495" w:rsidRDefault="00EA6617" w:rsidP="003F65DE">
            <w:pPr>
              <w:pStyle w:val="PargrafodaLista"/>
              <w:numPr>
                <w:ilvl w:val="0"/>
                <w:numId w:val="9"/>
              </w:numPr>
              <w:spacing w:after="0" w:line="240" w:lineRule="auto"/>
              <w:rPr>
                <w:bCs/>
                <w:color w:val="000000"/>
                <w:kern w:val="2"/>
                <w:sz w:val="24"/>
                <w:szCs w:val="24"/>
              </w:rPr>
            </w:pPr>
            <w:r w:rsidRPr="00636495">
              <w:rPr>
                <w:bCs/>
                <w:color w:val="000000"/>
                <w:kern w:val="2"/>
                <w:sz w:val="24"/>
                <w:szCs w:val="24"/>
              </w:rPr>
              <w:t>Multa, nas hipóteses abaixo elencadas:</w:t>
            </w:r>
          </w:p>
          <w:p w14:paraId="4A34987C" w14:textId="33A2B942" w:rsidR="00EA6617" w:rsidRPr="00636495" w:rsidRDefault="00EA6617" w:rsidP="003F65DE">
            <w:pPr>
              <w:pStyle w:val="PargrafodaLista"/>
              <w:numPr>
                <w:ilvl w:val="1"/>
                <w:numId w:val="7"/>
              </w:numPr>
              <w:spacing w:after="0" w:line="240" w:lineRule="auto"/>
              <w:rPr>
                <w:sz w:val="24"/>
                <w:szCs w:val="24"/>
              </w:rPr>
            </w:pPr>
            <w:r w:rsidRPr="00636495">
              <w:rPr>
                <w:sz w:val="24"/>
                <w:szCs w:val="24"/>
              </w:rPr>
              <w:t xml:space="preserve">De até 10% (dez por cento) sobre o valor do contrato, no caso de inexecução total; </w:t>
            </w:r>
          </w:p>
          <w:p w14:paraId="1D09FFD1" w14:textId="1CC5024A" w:rsidR="00EA6617" w:rsidRPr="00636495" w:rsidRDefault="00EA6617" w:rsidP="003F65DE">
            <w:pPr>
              <w:pStyle w:val="PargrafodaLista"/>
              <w:numPr>
                <w:ilvl w:val="1"/>
                <w:numId w:val="7"/>
              </w:numPr>
              <w:spacing w:after="0" w:line="240" w:lineRule="auto"/>
              <w:rPr>
                <w:sz w:val="24"/>
                <w:szCs w:val="24"/>
              </w:rPr>
            </w:pPr>
            <w:r w:rsidRPr="00636495">
              <w:rPr>
                <w:sz w:val="24"/>
                <w:szCs w:val="24"/>
              </w:rPr>
              <w:t>De até 10% (dez por cento) sobre os valores dos objetos não executados, no caso de inexecução parcial;</w:t>
            </w:r>
          </w:p>
          <w:p w14:paraId="741E93BA" w14:textId="10BD31F3" w:rsidR="00EA6617" w:rsidRPr="00636495" w:rsidRDefault="00EA6617" w:rsidP="003F65DE">
            <w:pPr>
              <w:pStyle w:val="PargrafodaLista"/>
              <w:numPr>
                <w:ilvl w:val="1"/>
                <w:numId w:val="7"/>
              </w:numPr>
              <w:spacing w:after="0" w:line="240" w:lineRule="auto"/>
              <w:rPr>
                <w:sz w:val="24"/>
                <w:szCs w:val="24"/>
              </w:rPr>
            </w:pPr>
            <w:r w:rsidRPr="00636495">
              <w:rPr>
                <w:sz w:val="24"/>
                <w:szCs w:val="24"/>
              </w:rPr>
              <w:t>De 1% (um por cento) do valor dos respectivos objetos por dia de atraso, limitado a 10 (dez) dias, no caso de atraso na entrega, não ultrapassando 10% (dez por cento);</w:t>
            </w:r>
          </w:p>
          <w:p w14:paraId="2EC24C0B" w14:textId="77777777" w:rsidR="00EA6617" w:rsidRPr="00636495" w:rsidRDefault="00EA6617" w:rsidP="003F65DE">
            <w:pPr>
              <w:pStyle w:val="PargrafodaLista"/>
              <w:numPr>
                <w:ilvl w:val="0"/>
                <w:numId w:val="9"/>
              </w:numPr>
              <w:spacing w:after="0" w:line="240" w:lineRule="auto"/>
              <w:rPr>
                <w:bCs/>
                <w:color w:val="000000"/>
                <w:kern w:val="2"/>
                <w:sz w:val="24"/>
                <w:szCs w:val="24"/>
              </w:rPr>
            </w:pPr>
            <w:r w:rsidRPr="00636495">
              <w:rPr>
                <w:bCs/>
                <w:color w:val="000000"/>
                <w:kern w:val="2"/>
                <w:sz w:val="24"/>
                <w:szCs w:val="24"/>
              </w:rPr>
              <w:t>Rescisão unilateral do contrato, sem prejuízo do pagamento das respectivas multas, na hipótese de ocorrer:</w:t>
            </w:r>
          </w:p>
          <w:p w14:paraId="218BC0BB" w14:textId="77777777" w:rsidR="00C9318C" w:rsidRPr="00636495" w:rsidRDefault="00EA6617" w:rsidP="003F65DE">
            <w:pPr>
              <w:pStyle w:val="PargrafodaLista"/>
              <w:numPr>
                <w:ilvl w:val="0"/>
                <w:numId w:val="10"/>
              </w:numPr>
              <w:spacing w:after="0" w:line="240" w:lineRule="auto"/>
              <w:rPr>
                <w:sz w:val="24"/>
                <w:szCs w:val="24"/>
              </w:rPr>
            </w:pPr>
            <w:r w:rsidRPr="00636495">
              <w:rPr>
                <w:sz w:val="24"/>
                <w:szCs w:val="24"/>
              </w:rPr>
              <w:t>O previsto nas alíneas a ou b do inciso II desta Cláusula;</w:t>
            </w:r>
          </w:p>
          <w:p w14:paraId="30DA1144" w14:textId="1B3313CD" w:rsidR="00C9318C" w:rsidRPr="00636495" w:rsidRDefault="00EA6617" w:rsidP="003F65DE">
            <w:pPr>
              <w:pStyle w:val="PargrafodaLista"/>
              <w:numPr>
                <w:ilvl w:val="0"/>
                <w:numId w:val="10"/>
              </w:numPr>
              <w:spacing w:after="0" w:line="240" w:lineRule="auto"/>
              <w:rPr>
                <w:sz w:val="24"/>
                <w:szCs w:val="24"/>
              </w:rPr>
            </w:pPr>
            <w:r w:rsidRPr="00636495">
              <w:rPr>
                <w:sz w:val="24"/>
                <w:szCs w:val="24"/>
              </w:rPr>
              <w:t>A extrapolação dos 10 (dez) dias previstos na alínea c do inciso II, desta cláusula.</w:t>
            </w:r>
          </w:p>
          <w:p w14:paraId="77F308C0" w14:textId="77777777" w:rsidR="00C9318C" w:rsidRPr="00636495" w:rsidRDefault="00EA6617" w:rsidP="003F65DE">
            <w:pPr>
              <w:pStyle w:val="PargrafodaLista"/>
              <w:numPr>
                <w:ilvl w:val="0"/>
                <w:numId w:val="9"/>
              </w:numPr>
              <w:spacing w:after="0" w:line="240" w:lineRule="auto"/>
              <w:rPr>
                <w:bCs/>
                <w:color w:val="000000"/>
                <w:kern w:val="2"/>
                <w:sz w:val="24"/>
                <w:szCs w:val="24"/>
              </w:rPr>
            </w:pPr>
            <w:r w:rsidRPr="00636495">
              <w:rPr>
                <w:bCs/>
                <w:color w:val="000000"/>
                <w:kern w:val="2"/>
                <w:sz w:val="24"/>
                <w:szCs w:val="24"/>
              </w:rPr>
              <w:t xml:space="preserve">Multa de até 10% (dez por cento) do valor total atualizado do contrato, sem prejuízo do pagamento de outras multas que lhe tenham sido aplicadas e de responder por perdas e danos que a rescisão ocasionar ao SEBRAE, no caso de rescisão do contrato por iniciativa da CONTRATADA, sem justa causa; </w:t>
            </w:r>
          </w:p>
          <w:p w14:paraId="5583DB51" w14:textId="77777777" w:rsidR="00C9318C" w:rsidRPr="00636495" w:rsidRDefault="00EA6617" w:rsidP="003F65DE">
            <w:pPr>
              <w:pStyle w:val="PargrafodaLista"/>
              <w:numPr>
                <w:ilvl w:val="0"/>
                <w:numId w:val="9"/>
              </w:numPr>
              <w:spacing w:after="0" w:line="240" w:lineRule="auto"/>
              <w:rPr>
                <w:bCs/>
                <w:color w:val="000000"/>
                <w:kern w:val="2"/>
                <w:sz w:val="24"/>
                <w:szCs w:val="24"/>
              </w:rPr>
            </w:pPr>
            <w:r w:rsidRPr="00636495">
              <w:rPr>
                <w:bCs/>
                <w:color w:val="000000"/>
                <w:kern w:val="2"/>
                <w:sz w:val="24"/>
                <w:szCs w:val="24"/>
              </w:rPr>
              <w:t xml:space="preserve">Suspensão temporária do direito de licitar e contratar com o Sistema SEBRAE, por prazo de até 2 (dois) anos, a critério do Sebrae/RO, pela aplicação das penalidades acima. </w:t>
            </w:r>
          </w:p>
          <w:p w14:paraId="7E100C85" w14:textId="77777777" w:rsidR="00C9318C" w:rsidRPr="00636495" w:rsidRDefault="00C9318C" w:rsidP="00C9318C">
            <w:pPr>
              <w:pStyle w:val="PargrafodaLista"/>
              <w:spacing w:after="0" w:line="240" w:lineRule="auto"/>
              <w:ind w:left="1080" w:firstLine="0"/>
              <w:rPr>
                <w:bCs/>
                <w:color w:val="000000"/>
                <w:kern w:val="2"/>
                <w:sz w:val="24"/>
                <w:szCs w:val="24"/>
              </w:rPr>
            </w:pPr>
          </w:p>
          <w:p w14:paraId="16563475" w14:textId="77777777" w:rsidR="00C9318C" w:rsidRPr="00636495" w:rsidRDefault="00EA6617" w:rsidP="00C9318C">
            <w:pPr>
              <w:pStyle w:val="PargrafodaLista"/>
              <w:spacing w:after="0" w:line="240" w:lineRule="auto"/>
              <w:ind w:left="1080" w:firstLine="0"/>
              <w:rPr>
                <w:bCs/>
                <w:color w:val="000000"/>
                <w:kern w:val="2"/>
                <w:sz w:val="24"/>
                <w:szCs w:val="24"/>
              </w:rPr>
            </w:pPr>
            <w:r w:rsidRPr="00636495">
              <w:rPr>
                <w:b/>
                <w:color w:val="000000"/>
                <w:kern w:val="2"/>
                <w:sz w:val="24"/>
                <w:szCs w:val="24"/>
              </w:rPr>
              <w:t>Parágrafo</w:t>
            </w:r>
            <w:r w:rsidRPr="00636495">
              <w:rPr>
                <w:bCs/>
                <w:color w:val="000000"/>
                <w:kern w:val="2"/>
                <w:sz w:val="24"/>
                <w:szCs w:val="24"/>
              </w:rPr>
              <w:t xml:space="preserve"> </w:t>
            </w:r>
            <w:r w:rsidRPr="00636495">
              <w:rPr>
                <w:b/>
                <w:color w:val="000000"/>
                <w:kern w:val="2"/>
                <w:sz w:val="24"/>
                <w:szCs w:val="24"/>
              </w:rPr>
              <w:t>Primeiro</w:t>
            </w:r>
            <w:r w:rsidRPr="00636495">
              <w:rPr>
                <w:bCs/>
                <w:color w:val="000000"/>
                <w:kern w:val="2"/>
                <w:sz w:val="24"/>
                <w:szCs w:val="24"/>
              </w:rPr>
              <w:t>:</w:t>
            </w:r>
            <w:r w:rsidR="00C9318C" w:rsidRPr="00636495">
              <w:rPr>
                <w:bCs/>
                <w:color w:val="000000"/>
                <w:kern w:val="2"/>
                <w:sz w:val="24"/>
                <w:szCs w:val="24"/>
              </w:rPr>
              <w:t xml:space="preserve"> </w:t>
            </w:r>
            <w:r w:rsidRPr="00636495">
              <w:rPr>
                <w:bCs/>
                <w:color w:val="000000"/>
                <w:kern w:val="2"/>
                <w:sz w:val="24"/>
                <w:szCs w:val="24"/>
              </w:rPr>
              <w:t>Para a aplicação das penalidades aqui previstas, a CONTRATADA será notificada para apresentar defesa prévia, no prazo de 5 (cinco) dias úteis, contados a partir da notificação. Após decurso do prazo, não apresentando a Contratada defesa prévia, ou o Gestor do Contrato julgue a justificativa improcedente, deverá este tomar as providencias necessárias a regular aplicação da penalidade.</w:t>
            </w:r>
          </w:p>
          <w:p w14:paraId="3617B90D" w14:textId="77777777" w:rsidR="00C9318C" w:rsidRPr="00636495" w:rsidRDefault="00C9318C" w:rsidP="00C9318C">
            <w:pPr>
              <w:pStyle w:val="PargrafodaLista"/>
              <w:spacing w:after="0" w:line="240" w:lineRule="auto"/>
              <w:ind w:left="1080" w:firstLine="0"/>
              <w:rPr>
                <w:bCs/>
                <w:color w:val="000000"/>
                <w:kern w:val="2"/>
                <w:sz w:val="24"/>
                <w:szCs w:val="24"/>
              </w:rPr>
            </w:pPr>
          </w:p>
          <w:p w14:paraId="6822B863" w14:textId="47230575" w:rsidR="007313F9" w:rsidRPr="00636495" w:rsidRDefault="00EA6617" w:rsidP="00C9318C">
            <w:pPr>
              <w:pStyle w:val="PargrafodaLista"/>
              <w:spacing w:after="0" w:line="240" w:lineRule="auto"/>
              <w:ind w:left="1080" w:firstLine="0"/>
              <w:rPr>
                <w:bCs/>
                <w:color w:val="000000"/>
                <w:kern w:val="2"/>
                <w:sz w:val="24"/>
                <w:szCs w:val="24"/>
              </w:rPr>
            </w:pPr>
            <w:r w:rsidRPr="00636495">
              <w:rPr>
                <w:b/>
                <w:color w:val="000000"/>
                <w:kern w:val="2"/>
                <w:sz w:val="24"/>
                <w:szCs w:val="24"/>
              </w:rPr>
              <w:t>Parágrafo Segundo</w:t>
            </w:r>
            <w:r w:rsidRPr="00636495">
              <w:rPr>
                <w:bCs/>
                <w:color w:val="000000"/>
                <w:kern w:val="2"/>
                <w:sz w:val="24"/>
                <w:szCs w:val="24"/>
              </w:rPr>
              <w:t xml:space="preserve">: As multas serão descontadas dos pagamentos a que a CONTRATADA </w:t>
            </w:r>
            <w:proofErr w:type="spellStart"/>
            <w:r w:rsidRPr="00636495">
              <w:rPr>
                <w:bCs/>
                <w:color w:val="000000"/>
                <w:kern w:val="2"/>
                <w:sz w:val="24"/>
                <w:szCs w:val="24"/>
              </w:rPr>
              <w:t>fizer</w:t>
            </w:r>
            <w:proofErr w:type="spellEnd"/>
            <w:r w:rsidRPr="00636495">
              <w:rPr>
                <w:bCs/>
                <w:color w:val="000000"/>
                <w:kern w:val="2"/>
                <w:sz w:val="24"/>
                <w:szCs w:val="24"/>
              </w:rPr>
              <w:t xml:space="preserve"> jus ou recolhidas diretamente à tesouraria do Sebrae/RO, no prazo de 15 (quinze) dias corridos, contados a partir da data de sua comunicação ou, ainda, quando for o caso, cobradas administrativa ou judicialmente Parágrafo Terceiro: As penalidades previstas neste contrato são independentes entre si, </w:t>
            </w:r>
            <w:r w:rsidRPr="00636495">
              <w:rPr>
                <w:bCs/>
                <w:color w:val="000000"/>
                <w:kern w:val="2"/>
                <w:sz w:val="24"/>
                <w:szCs w:val="24"/>
              </w:rPr>
              <w:lastRenderedPageBreak/>
              <w:t>podendo ser aplicadas isoladas ou cumulativamente, sem prejuízo de outras medidas cabíveis.</w:t>
            </w:r>
          </w:p>
        </w:tc>
      </w:tr>
    </w:tbl>
    <w:p w14:paraId="1ED01D7B" w14:textId="77777777" w:rsidR="007B5B42" w:rsidRPr="00636495" w:rsidRDefault="007B5B42" w:rsidP="007C427C">
      <w:pPr>
        <w:tabs>
          <w:tab w:val="left" w:pos="993"/>
        </w:tabs>
        <w:spacing w:after="0" w:line="240" w:lineRule="auto"/>
        <w:ind w:firstLine="0"/>
        <w:rPr>
          <w:sz w:val="24"/>
          <w:szCs w:val="24"/>
        </w:rPr>
      </w:pPr>
    </w:p>
    <w:p w14:paraId="68E620FA" w14:textId="77777777" w:rsidR="00516BF8" w:rsidRPr="00636495" w:rsidRDefault="00516BF8" w:rsidP="007C427C">
      <w:pPr>
        <w:tabs>
          <w:tab w:val="left" w:pos="993"/>
        </w:tabs>
        <w:spacing w:after="0" w:line="240" w:lineRule="auto"/>
        <w:ind w:firstLine="0"/>
        <w:rPr>
          <w:sz w:val="24"/>
          <w:szCs w:val="24"/>
        </w:rPr>
      </w:pPr>
    </w:p>
    <w:tbl>
      <w:tblPr>
        <w:tblStyle w:val="Tabelacomgrade"/>
        <w:tblW w:w="10207" w:type="dxa"/>
        <w:tblInd w:w="-856" w:type="dxa"/>
        <w:tblLook w:val="04A0" w:firstRow="1" w:lastRow="0" w:firstColumn="1" w:lastColumn="0" w:noHBand="0" w:noVBand="1"/>
      </w:tblPr>
      <w:tblGrid>
        <w:gridCol w:w="10207"/>
      </w:tblGrid>
      <w:tr w:rsidR="00516BF8" w:rsidRPr="00636495" w14:paraId="08166F4D" w14:textId="77777777" w:rsidTr="00845E65">
        <w:trPr>
          <w:trHeight w:val="11217"/>
        </w:trPr>
        <w:tc>
          <w:tcPr>
            <w:tcW w:w="10207" w:type="dxa"/>
          </w:tcPr>
          <w:p w14:paraId="01AD0099" w14:textId="77777777" w:rsidR="00516BF8" w:rsidRPr="00636495" w:rsidRDefault="00516BF8" w:rsidP="00053F7C">
            <w:pPr>
              <w:pStyle w:val="a1"/>
              <w:rPr>
                <w:b w:val="0"/>
                <w:bCs w:val="0"/>
                <w:sz w:val="24"/>
                <w:szCs w:val="24"/>
              </w:rPr>
            </w:pPr>
            <w:r w:rsidRPr="00636495">
              <w:rPr>
                <w:sz w:val="24"/>
                <w:szCs w:val="24"/>
              </w:rPr>
              <w:t>FORMA DE PAGAMENTO:</w:t>
            </w:r>
          </w:p>
          <w:p w14:paraId="64FC919F" w14:textId="77777777" w:rsidR="00516BF8" w:rsidRPr="00636495" w:rsidRDefault="00516BF8" w:rsidP="007C427C">
            <w:pPr>
              <w:pStyle w:val="PargrafodaLista"/>
              <w:tabs>
                <w:tab w:val="left" w:pos="319"/>
              </w:tabs>
              <w:spacing w:after="0" w:line="240" w:lineRule="auto"/>
              <w:ind w:left="0" w:firstLine="0"/>
              <w:rPr>
                <w:b/>
                <w:bCs/>
                <w:sz w:val="24"/>
                <w:szCs w:val="24"/>
              </w:rPr>
            </w:pPr>
          </w:p>
          <w:p w14:paraId="5CEA1D73" w14:textId="1C76D230" w:rsidR="00633AC9" w:rsidRPr="00636495" w:rsidRDefault="00516BF8" w:rsidP="003F65DE">
            <w:pPr>
              <w:pStyle w:val="PargrafodaLista"/>
              <w:numPr>
                <w:ilvl w:val="0"/>
                <w:numId w:val="11"/>
              </w:numPr>
              <w:spacing w:after="0" w:line="240" w:lineRule="auto"/>
              <w:rPr>
                <w:bCs/>
                <w:color w:val="000000"/>
                <w:kern w:val="2"/>
                <w:sz w:val="24"/>
                <w:szCs w:val="24"/>
              </w:rPr>
            </w:pPr>
            <w:r w:rsidRPr="00636495">
              <w:rPr>
                <w:bCs/>
                <w:color w:val="000000"/>
                <w:kern w:val="2"/>
                <w:sz w:val="24"/>
                <w:szCs w:val="24"/>
              </w:rPr>
              <w:t xml:space="preserve">A </w:t>
            </w:r>
            <w:r w:rsidRPr="00636495">
              <w:rPr>
                <w:sz w:val="24"/>
                <w:szCs w:val="24"/>
              </w:rPr>
              <w:t>CONTRATADA</w:t>
            </w:r>
            <w:r w:rsidRPr="00636495">
              <w:rPr>
                <w:bCs/>
                <w:color w:val="000000"/>
                <w:kern w:val="2"/>
                <w:sz w:val="24"/>
                <w:szCs w:val="24"/>
              </w:rPr>
              <w:t xml:space="preserve"> deverá encaminhar a Nota Fiscal/Fatura de produto/serviço por e-mail ou diretamente pelo sistema SE ou n</w:t>
            </w:r>
            <w:r w:rsidRPr="00BA0232">
              <w:rPr>
                <w:bCs/>
                <w:color w:val="auto"/>
                <w:kern w:val="2"/>
                <w:sz w:val="24"/>
                <w:szCs w:val="24"/>
              </w:rPr>
              <w:t xml:space="preserve">o Sebrae em Rondônia na Avenida Campos Sales, 3421, Bairro Olaria, Porto Velho </w:t>
            </w:r>
            <w:r w:rsidRPr="00636495">
              <w:rPr>
                <w:bCs/>
                <w:color w:val="auto"/>
                <w:kern w:val="2"/>
                <w:sz w:val="24"/>
                <w:szCs w:val="24"/>
              </w:rPr>
              <w:t>-</w:t>
            </w:r>
            <w:r w:rsidRPr="00636495">
              <w:rPr>
                <w:bCs/>
                <w:color w:val="FF0000"/>
                <w:kern w:val="2"/>
                <w:sz w:val="24"/>
                <w:szCs w:val="24"/>
              </w:rPr>
              <w:t xml:space="preserve"> </w:t>
            </w:r>
            <w:r w:rsidRPr="00636495">
              <w:rPr>
                <w:bCs/>
                <w:color w:val="auto"/>
                <w:kern w:val="2"/>
                <w:sz w:val="24"/>
                <w:szCs w:val="24"/>
              </w:rPr>
              <w:t xml:space="preserve">Rondônia </w:t>
            </w:r>
            <w:r w:rsidRPr="00636495">
              <w:rPr>
                <w:bCs/>
                <w:color w:val="000000"/>
                <w:kern w:val="2"/>
                <w:sz w:val="24"/>
                <w:szCs w:val="24"/>
              </w:rPr>
              <w:t>e endereçada ao gestor do contrato, com entrega protocolada, a fim de que sejam adotas as medidas afetas ao pagamento;</w:t>
            </w:r>
          </w:p>
          <w:p w14:paraId="5A0269BA" w14:textId="2FE02521" w:rsidR="00633AC9" w:rsidRPr="00636495" w:rsidRDefault="00516BF8" w:rsidP="003F65DE">
            <w:pPr>
              <w:pStyle w:val="PargrafodaLista"/>
              <w:numPr>
                <w:ilvl w:val="0"/>
                <w:numId w:val="11"/>
              </w:numPr>
              <w:spacing w:after="0" w:line="240" w:lineRule="auto"/>
              <w:rPr>
                <w:sz w:val="24"/>
                <w:szCs w:val="24"/>
              </w:rPr>
            </w:pPr>
            <w:r w:rsidRPr="00636495">
              <w:rPr>
                <w:sz w:val="24"/>
                <w:szCs w:val="24"/>
              </w:rPr>
              <w:t xml:space="preserve">O pagamento será efetuado mediante crédito em conta bancária indicada pela empresa registrada, no prazo de até </w:t>
            </w:r>
            <w:r w:rsidR="00A006B1" w:rsidRPr="00636495">
              <w:rPr>
                <w:sz w:val="24"/>
                <w:szCs w:val="24"/>
              </w:rPr>
              <w:t>10</w:t>
            </w:r>
            <w:r w:rsidRPr="00636495">
              <w:rPr>
                <w:sz w:val="24"/>
                <w:szCs w:val="24"/>
              </w:rPr>
              <w:t xml:space="preserve"> (</w:t>
            </w:r>
            <w:r w:rsidR="00A006B1" w:rsidRPr="00636495">
              <w:rPr>
                <w:sz w:val="24"/>
                <w:szCs w:val="24"/>
              </w:rPr>
              <w:t>dez</w:t>
            </w:r>
            <w:r w:rsidRPr="00636495">
              <w:rPr>
                <w:sz w:val="24"/>
                <w:szCs w:val="24"/>
              </w:rPr>
              <w:t>) dias úteis contados na data da apresentação de nota fiscal ao Sebrae em Rondônia, e devidamente atestada após verificação da regularidade fiscal da CONTRATADA;</w:t>
            </w:r>
            <w:r w:rsidR="00BE20A4" w:rsidRPr="00636495">
              <w:rPr>
                <w:sz w:val="24"/>
                <w:szCs w:val="24"/>
              </w:rPr>
              <w:t xml:space="preserve"> </w:t>
            </w:r>
            <w:r w:rsidR="00BD1A74" w:rsidRPr="00636495">
              <w:rPr>
                <w:sz w:val="24"/>
                <w:szCs w:val="24"/>
              </w:rPr>
              <w:t xml:space="preserve"> </w:t>
            </w:r>
          </w:p>
          <w:p w14:paraId="007E944A" w14:textId="77777777" w:rsidR="00633AC9" w:rsidRPr="00636495" w:rsidRDefault="00516BF8" w:rsidP="003F65DE">
            <w:pPr>
              <w:pStyle w:val="PargrafodaLista"/>
              <w:numPr>
                <w:ilvl w:val="0"/>
                <w:numId w:val="11"/>
              </w:numPr>
              <w:spacing w:after="0" w:line="240" w:lineRule="auto"/>
              <w:rPr>
                <w:sz w:val="24"/>
                <w:szCs w:val="24"/>
              </w:rPr>
            </w:pPr>
            <w:r w:rsidRPr="00636495">
              <w:rPr>
                <w:sz w:val="24"/>
                <w:szCs w:val="24"/>
              </w:rPr>
              <w:t>A Nota Fiscal deverá ser entregue ao Sebrae em Rondônia pela CONTRATADA, respeitando a data limite do dia 20 de cada mês para entrega do documento fiscal;</w:t>
            </w:r>
          </w:p>
          <w:p w14:paraId="5AF06B6A" w14:textId="3B2B8227" w:rsidR="00516BF8" w:rsidRPr="00636495" w:rsidRDefault="00E31663" w:rsidP="003F65DE">
            <w:pPr>
              <w:pStyle w:val="PargrafodaLista"/>
              <w:numPr>
                <w:ilvl w:val="0"/>
                <w:numId w:val="11"/>
              </w:numPr>
              <w:spacing w:after="0" w:line="240" w:lineRule="auto"/>
              <w:rPr>
                <w:sz w:val="24"/>
                <w:szCs w:val="24"/>
              </w:rPr>
            </w:pPr>
            <w:r w:rsidRPr="00636495">
              <w:rPr>
                <w:sz w:val="24"/>
                <w:szCs w:val="24"/>
              </w:rPr>
              <w:t>Q</w:t>
            </w:r>
            <w:r w:rsidR="00516BF8" w:rsidRPr="00636495">
              <w:rPr>
                <w:sz w:val="24"/>
                <w:szCs w:val="24"/>
              </w:rPr>
              <w:t xml:space="preserve">uaisquer despesas decorrentes de transações bancárias correrão por conta da CONTRATADA; </w:t>
            </w:r>
          </w:p>
          <w:p w14:paraId="5455992C" w14:textId="77777777" w:rsidR="00516BF8" w:rsidRPr="00636495" w:rsidRDefault="00516BF8" w:rsidP="003F65DE">
            <w:pPr>
              <w:pStyle w:val="PargrafodaLista"/>
              <w:numPr>
                <w:ilvl w:val="0"/>
                <w:numId w:val="11"/>
              </w:numPr>
              <w:spacing w:after="0" w:line="240" w:lineRule="auto"/>
              <w:rPr>
                <w:sz w:val="24"/>
                <w:szCs w:val="24"/>
              </w:rPr>
            </w:pPr>
            <w:r w:rsidRPr="00636495">
              <w:rPr>
                <w:sz w:val="24"/>
                <w:szCs w:val="24"/>
              </w:rPr>
              <w:t xml:space="preserve">O Sebrae em Rondônia poderá deduzir, do montante a pagar, as indenizações devidas pela CONTRATADA em razão de inadimplência; </w:t>
            </w:r>
          </w:p>
          <w:p w14:paraId="72E21AC0" w14:textId="77777777" w:rsidR="00516BF8" w:rsidRPr="00636495" w:rsidRDefault="00516BF8" w:rsidP="003F65DE">
            <w:pPr>
              <w:pStyle w:val="PargrafodaLista"/>
              <w:numPr>
                <w:ilvl w:val="0"/>
                <w:numId w:val="11"/>
              </w:numPr>
              <w:spacing w:after="0" w:line="240" w:lineRule="auto"/>
              <w:rPr>
                <w:sz w:val="24"/>
                <w:szCs w:val="24"/>
              </w:rPr>
            </w:pPr>
            <w:r w:rsidRPr="00636495">
              <w:rPr>
                <w:sz w:val="24"/>
                <w:szCs w:val="24"/>
              </w:rPr>
              <w:t xml:space="preserve">As Notas Fiscais/Faturas não aprovadas pelo Sebrae em Rondônia com erros ou circunstância que impeça a liquidação da despesa serão devolvidas pelo Gestor à CONTRATADA para as correções, acompanhadas dos motivos de sua rejeição, e o pagamento ficará pendente até que </w:t>
            </w:r>
            <w:proofErr w:type="gramStart"/>
            <w:r w:rsidRPr="00636495">
              <w:rPr>
                <w:sz w:val="24"/>
                <w:szCs w:val="24"/>
              </w:rPr>
              <w:t>a mesma</w:t>
            </w:r>
            <w:proofErr w:type="gramEnd"/>
            <w:r w:rsidRPr="00636495">
              <w:rPr>
                <w:sz w:val="24"/>
                <w:szCs w:val="24"/>
              </w:rPr>
              <w:t xml:space="preserve"> providencie as medidas saneadoras. Nessa hipótese, o prazo para pagamento iniciar-se-á após a regularização da situação ou reapresentação do documento fiscal, sem qualquer tipo de reajuste de seu valor ou qualquer ônus para o Sebrae em Rondônia, seja ele a que título for; </w:t>
            </w:r>
          </w:p>
          <w:p w14:paraId="00E56231" w14:textId="72BDD4C7" w:rsidR="00633AC9" w:rsidRPr="00636495" w:rsidRDefault="00516BF8" w:rsidP="003F65DE">
            <w:pPr>
              <w:pStyle w:val="PargrafodaLista"/>
              <w:numPr>
                <w:ilvl w:val="0"/>
                <w:numId w:val="11"/>
              </w:numPr>
              <w:spacing w:after="0" w:line="240" w:lineRule="auto"/>
              <w:rPr>
                <w:sz w:val="24"/>
                <w:szCs w:val="24"/>
              </w:rPr>
            </w:pPr>
            <w:r w:rsidRPr="00636495">
              <w:rPr>
                <w:sz w:val="24"/>
                <w:szCs w:val="24"/>
              </w:rPr>
              <w:t xml:space="preserve">Deverão constar obrigatoriamente no corpo das notas fiscais as seguintes informações: </w:t>
            </w:r>
          </w:p>
          <w:p w14:paraId="7F059E7F" w14:textId="2FAE9174" w:rsidR="007E6A0A" w:rsidRPr="00636495" w:rsidRDefault="007E6A0A" w:rsidP="003F65DE">
            <w:pPr>
              <w:pStyle w:val="PargrafodaLista"/>
              <w:numPr>
                <w:ilvl w:val="0"/>
                <w:numId w:val="8"/>
              </w:numPr>
              <w:spacing w:after="0" w:line="240" w:lineRule="auto"/>
              <w:rPr>
                <w:sz w:val="24"/>
                <w:szCs w:val="24"/>
              </w:rPr>
            </w:pPr>
            <w:r w:rsidRPr="00636495">
              <w:rPr>
                <w:sz w:val="24"/>
                <w:szCs w:val="24"/>
              </w:rPr>
              <w:t>Razão social; CNPJ; Inscrição Estadual; Inscrição Municipal;</w:t>
            </w:r>
          </w:p>
          <w:p w14:paraId="45C411E7" w14:textId="03216A79" w:rsidR="007E6A0A" w:rsidRPr="00636495" w:rsidRDefault="007E6A0A" w:rsidP="003F65DE">
            <w:pPr>
              <w:pStyle w:val="PargrafodaLista"/>
              <w:numPr>
                <w:ilvl w:val="0"/>
                <w:numId w:val="8"/>
              </w:numPr>
              <w:spacing w:after="0" w:line="240" w:lineRule="auto"/>
              <w:rPr>
                <w:sz w:val="24"/>
                <w:szCs w:val="24"/>
              </w:rPr>
            </w:pPr>
            <w:r w:rsidRPr="00636495">
              <w:rPr>
                <w:sz w:val="24"/>
                <w:szCs w:val="24"/>
              </w:rPr>
              <w:t xml:space="preserve">Informar o número </w:t>
            </w:r>
            <w:proofErr w:type="gramStart"/>
            <w:r w:rsidRPr="00636495">
              <w:rPr>
                <w:sz w:val="24"/>
                <w:szCs w:val="24"/>
              </w:rPr>
              <w:t>da contrato</w:t>
            </w:r>
            <w:proofErr w:type="gramEnd"/>
            <w:r w:rsidRPr="00636495">
              <w:rPr>
                <w:sz w:val="24"/>
                <w:szCs w:val="24"/>
              </w:rPr>
              <w:t>; Valor total, com as deduções de impostos devidos;</w:t>
            </w:r>
          </w:p>
          <w:p w14:paraId="40DCFE72" w14:textId="7268F484" w:rsidR="007E6A0A" w:rsidRPr="00636495" w:rsidRDefault="00516BF8" w:rsidP="003F65DE">
            <w:pPr>
              <w:pStyle w:val="PargrafodaLista"/>
              <w:numPr>
                <w:ilvl w:val="0"/>
                <w:numId w:val="8"/>
              </w:numPr>
              <w:spacing w:after="0" w:line="240" w:lineRule="auto"/>
              <w:rPr>
                <w:sz w:val="24"/>
                <w:szCs w:val="24"/>
              </w:rPr>
            </w:pPr>
            <w:r w:rsidRPr="00636495">
              <w:rPr>
                <w:sz w:val="24"/>
                <w:szCs w:val="24"/>
              </w:rPr>
              <w:t>Descrição dos produtos/serviços fornecidos, quantidade do produto, preço unitário</w:t>
            </w:r>
            <w:r w:rsidR="007E6A0A" w:rsidRPr="00636495">
              <w:rPr>
                <w:sz w:val="24"/>
                <w:szCs w:val="24"/>
              </w:rPr>
              <w:t xml:space="preserve">, </w:t>
            </w:r>
            <w:r w:rsidRPr="00636495">
              <w:rPr>
                <w:sz w:val="24"/>
                <w:szCs w:val="24"/>
              </w:rPr>
              <w:t>data de emissão</w:t>
            </w:r>
            <w:r w:rsidR="007E6A0A" w:rsidRPr="00636495">
              <w:rPr>
                <w:sz w:val="24"/>
                <w:szCs w:val="24"/>
              </w:rPr>
              <w:t>.</w:t>
            </w:r>
          </w:p>
          <w:p w14:paraId="1C9FCBF0" w14:textId="6E44DF67" w:rsidR="00516BF8" w:rsidRPr="00636495" w:rsidRDefault="00516BF8" w:rsidP="003F65DE">
            <w:pPr>
              <w:pStyle w:val="PargrafodaLista"/>
              <w:numPr>
                <w:ilvl w:val="0"/>
                <w:numId w:val="11"/>
              </w:numPr>
              <w:spacing w:after="0" w:line="240" w:lineRule="auto"/>
              <w:rPr>
                <w:sz w:val="24"/>
                <w:szCs w:val="24"/>
              </w:rPr>
            </w:pPr>
            <w:r w:rsidRPr="00636495">
              <w:rPr>
                <w:sz w:val="24"/>
                <w:szCs w:val="24"/>
              </w:rPr>
              <w:t xml:space="preserve">É condição para o recebimento dos créditos decorrentes dos produtos fornecidos, a CONTRATADA apresentar juntamente com as notas fiscais/faturas as Certidões que comprovem sua regularidade fiscal com os seguintes documentos: </w:t>
            </w:r>
          </w:p>
          <w:p w14:paraId="395F8743" w14:textId="75F3EA06" w:rsidR="00516BF8" w:rsidRPr="00636495" w:rsidRDefault="00516BF8" w:rsidP="003F65DE">
            <w:pPr>
              <w:pStyle w:val="PargrafodaLista"/>
              <w:numPr>
                <w:ilvl w:val="1"/>
                <w:numId w:val="11"/>
              </w:numPr>
              <w:spacing w:after="0" w:line="240" w:lineRule="auto"/>
              <w:rPr>
                <w:sz w:val="24"/>
                <w:szCs w:val="24"/>
              </w:rPr>
            </w:pPr>
            <w:r w:rsidRPr="00636495">
              <w:rPr>
                <w:sz w:val="24"/>
                <w:szCs w:val="24"/>
              </w:rPr>
              <w:t xml:space="preserve">Certidão Conjunta de Débitos Relativos a Tributos Federais/INSS; </w:t>
            </w:r>
          </w:p>
          <w:p w14:paraId="20D4DD59" w14:textId="72963302" w:rsidR="00516BF8" w:rsidRPr="00636495" w:rsidRDefault="00516BF8" w:rsidP="003F65DE">
            <w:pPr>
              <w:pStyle w:val="PargrafodaLista"/>
              <w:numPr>
                <w:ilvl w:val="1"/>
                <w:numId w:val="11"/>
              </w:numPr>
              <w:spacing w:after="0" w:line="240" w:lineRule="auto"/>
              <w:rPr>
                <w:sz w:val="24"/>
                <w:szCs w:val="24"/>
              </w:rPr>
            </w:pPr>
            <w:r w:rsidRPr="00636495">
              <w:rPr>
                <w:sz w:val="24"/>
                <w:szCs w:val="24"/>
              </w:rPr>
              <w:t xml:space="preserve">Certidão de Regularidade de Tributos Estaduais; </w:t>
            </w:r>
          </w:p>
          <w:p w14:paraId="213C682A" w14:textId="072FD236" w:rsidR="00516BF8" w:rsidRPr="00636495" w:rsidRDefault="00516BF8" w:rsidP="003F65DE">
            <w:pPr>
              <w:pStyle w:val="PargrafodaLista"/>
              <w:numPr>
                <w:ilvl w:val="1"/>
                <w:numId w:val="11"/>
              </w:numPr>
              <w:spacing w:after="0" w:line="240" w:lineRule="auto"/>
              <w:rPr>
                <w:sz w:val="24"/>
                <w:szCs w:val="24"/>
              </w:rPr>
            </w:pPr>
            <w:r w:rsidRPr="00636495">
              <w:rPr>
                <w:sz w:val="24"/>
                <w:szCs w:val="24"/>
              </w:rPr>
              <w:t xml:space="preserve">Certidão de Regularidade de Tributos Municipais; </w:t>
            </w:r>
          </w:p>
          <w:p w14:paraId="2574DC04" w14:textId="50A0061B" w:rsidR="00516BF8" w:rsidRPr="00636495" w:rsidRDefault="00516BF8" w:rsidP="003F65DE">
            <w:pPr>
              <w:pStyle w:val="PargrafodaLista"/>
              <w:numPr>
                <w:ilvl w:val="1"/>
                <w:numId w:val="11"/>
              </w:numPr>
              <w:spacing w:after="0" w:line="240" w:lineRule="auto"/>
              <w:rPr>
                <w:sz w:val="24"/>
                <w:szCs w:val="24"/>
              </w:rPr>
            </w:pPr>
            <w:r w:rsidRPr="00636495">
              <w:rPr>
                <w:sz w:val="24"/>
                <w:szCs w:val="24"/>
              </w:rPr>
              <w:t xml:space="preserve">Prova de regularidade relativa ao Fundo de Garantia por Tempo de Serviço –FGTS; </w:t>
            </w:r>
          </w:p>
          <w:p w14:paraId="0F29473E" w14:textId="26172542" w:rsidR="00516BF8" w:rsidRPr="00636495" w:rsidRDefault="00516BF8" w:rsidP="003F65DE">
            <w:pPr>
              <w:pStyle w:val="PargrafodaLista"/>
              <w:numPr>
                <w:ilvl w:val="1"/>
                <w:numId w:val="11"/>
              </w:numPr>
              <w:spacing w:after="0" w:line="240" w:lineRule="auto"/>
              <w:rPr>
                <w:sz w:val="24"/>
                <w:szCs w:val="24"/>
              </w:rPr>
            </w:pPr>
            <w:r w:rsidRPr="00636495">
              <w:rPr>
                <w:sz w:val="24"/>
                <w:szCs w:val="24"/>
              </w:rPr>
              <w:t>Certidão Negativa de Débitos Trabalhistas – TST.</w:t>
            </w:r>
          </w:p>
          <w:p w14:paraId="779772A7" w14:textId="77777777" w:rsidR="00516BF8" w:rsidRPr="00636495" w:rsidRDefault="00516BF8" w:rsidP="007C427C">
            <w:pPr>
              <w:tabs>
                <w:tab w:val="left" w:pos="993"/>
              </w:tabs>
              <w:spacing w:after="0" w:line="240" w:lineRule="auto"/>
              <w:ind w:firstLine="0"/>
              <w:rPr>
                <w:sz w:val="24"/>
                <w:szCs w:val="24"/>
              </w:rPr>
            </w:pPr>
          </w:p>
        </w:tc>
      </w:tr>
    </w:tbl>
    <w:p w14:paraId="63F601BF" w14:textId="77777777" w:rsidR="0069705E" w:rsidRPr="0069705E" w:rsidRDefault="0069705E" w:rsidP="0069705E">
      <w:pPr>
        <w:tabs>
          <w:tab w:val="left" w:pos="993"/>
        </w:tabs>
        <w:spacing w:after="0" w:line="240" w:lineRule="auto"/>
        <w:ind w:firstLine="0"/>
        <w:jc w:val="right"/>
        <w:rPr>
          <w:sz w:val="24"/>
          <w:szCs w:val="24"/>
        </w:rPr>
      </w:pPr>
      <w:r w:rsidRPr="0069705E">
        <w:rPr>
          <w:sz w:val="24"/>
          <w:szCs w:val="24"/>
        </w:rPr>
        <w:t>Porto Velho, 11 de agosto de 2025</w:t>
      </w:r>
    </w:p>
    <w:p w14:paraId="69235F3F" w14:textId="7F6E9B37" w:rsidR="00BE0A4C" w:rsidRPr="00636495" w:rsidRDefault="00BE0A4C" w:rsidP="00BE0A4C">
      <w:pPr>
        <w:tabs>
          <w:tab w:val="left" w:pos="993"/>
        </w:tabs>
        <w:spacing w:after="0" w:line="240" w:lineRule="auto"/>
        <w:ind w:firstLine="0"/>
        <w:rPr>
          <w:color w:val="auto"/>
          <w:sz w:val="24"/>
          <w:szCs w:val="24"/>
        </w:rPr>
      </w:pPr>
    </w:p>
    <w:sectPr w:rsidR="00BE0A4C" w:rsidRPr="00636495" w:rsidSect="00AC59E0">
      <w:headerReference w:type="default" r:id="rId8"/>
      <w:footerReference w:type="default" r:id="rId9"/>
      <w:headerReference w:type="first" r:id="rId10"/>
      <w:footerReference w:type="first" r:id="rId11"/>
      <w:pgSz w:w="11906" w:h="16838" w:code="9"/>
      <w:pgMar w:top="1701" w:right="1134"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BBB7B" w14:textId="77777777" w:rsidR="008C1933" w:rsidRDefault="008C1933" w:rsidP="00B316AB">
      <w:r>
        <w:separator/>
      </w:r>
    </w:p>
  </w:endnote>
  <w:endnote w:type="continuationSeparator" w:id="0">
    <w:p w14:paraId="3D8797C8" w14:textId="77777777" w:rsidR="008C1933" w:rsidRDefault="008C1933" w:rsidP="00B3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Ebrima">
    <w:panose1 w:val="02000000000000000000"/>
    <w:charset w:val="00"/>
    <w:family w:val="auto"/>
    <w:pitch w:val="variable"/>
    <w:sig w:usb0="A000005F" w:usb1="02000041" w:usb2="000008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654E4" w14:textId="77777777" w:rsidR="0057438A" w:rsidRDefault="0057438A" w:rsidP="00631565">
    <w:pPr>
      <w:pStyle w:val="Rodap"/>
      <w:tabs>
        <w:tab w:val="clear" w:pos="4252"/>
        <w:tab w:val="clear" w:pos="8504"/>
        <w:tab w:val="right" w:pos="5873"/>
      </w:tabs>
      <w:ind w:firstLine="0"/>
    </w:pPr>
  </w:p>
  <w:p w14:paraId="1CE3B63A" w14:textId="403BAE05" w:rsidR="0057438A" w:rsidRDefault="0010060A" w:rsidP="0010060A">
    <w:pPr>
      <w:pStyle w:val="Rodap"/>
      <w:tabs>
        <w:tab w:val="clear" w:pos="4252"/>
        <w:tab w:val="clear" w:pos="8504"/>
        <w:tab w:val="left" w:pos="4935"/>
      </w:tabs>
      <w:ind w:firstLine="0"/>
    </w:pPr>
    <w:r>
      <w:tab/>
    </w:r>
  </w:p>
  <w:p w14:paraId="66D28B3C" w14:textId="77777777" w:rsidR="008F47A5" w:rsidRDefault="0057438A" w:rsidP="00631565">
    <w:pPr>
      <w:pStyle w:val="Rodap"/>
      <w:tabs>
        <w:tab w:val="clear" w:pos="4252"/>
        <w:tab w:val="clear" w:pos="8504"/>
        <w:tab w:val="right" w:pos="5873"/>
      </w:tabs>
      <w:ind w:firstLine="0"/>
    </w:pPr>
    <w:r>
      <w:rPr>
        <w:noProof/>
      </w:rPr>
      <w:drawing>
        <wp:anchor distT="0" distB="0" distL="114300" distR="114300" simplePos="0" relativeHeight="251657216" behindDoc="1" locked="1" layoutInCell="1" allowOverlap="1" wp14:anchorId="30E8AEE6" wp14:editId="5F99AD7E">
          <wp:simplePos x="0" y="0"/>
          <wp:positionH relativeFrom="page">
            <wp:align>center</wp:align>
          </wp:positionH>
          <wp:positionV relativeFrom="page">
            <wp:align>bottom</wp:align>
          </wp:positionV>
          <wp:extent cx="7667625" cy="914400"/>
          <wp:effectExtent l="0" t="0" r="9525" b="0"/>
          <wp:wrapNone/>
          <wp:docPr id="254693955" name="Imagem 254693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051005" name="Imagem 1106051005"/>
                  <pic:cNvPicPr/>
                </pic:nvPicPr>
                <pic:blipFill>
                  <a:blip r:embed="rId1">
                    <a:extLst>
                      <a:ext uri="{28A0092B-C50C-407E-A947-70E740481C1C}">
                        <a14:useLocalDpi xmlns:a14="http://schemas.microsoft.com/office/drawing/2010/main" val="0"/>
                      </a:ext>
                    </a:extLst>
                  </a:blip>
                  <a:stretch>
                    <a:fillRect/>
                  </a:stretch>
                </pic:blipFill>
                <pic:spPr>
                  <a:xfrm>
                    <a:off x="0" y="0"/>
                    <a:ext cx="7667625" cy="9144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1BBBB" w14:textId="77777777" w:rsidR="00EA2691" w:rsidRPr="00EA2691" w:rsidRDefault="00880DC0" w:rsidP="00D77C20">
    <w:pPr>
      <w:pStyle w:val="Rodap"/>
      <w:tabs>
        <w:tab w:val="clear" w:pos="4252"/>
        <w:tab w:val="clear" w:pos="8504"/>
        <w:tab w:val="right" w:pos="9212"/>
      </w:tabs>
      <w:ind w:firstLine="0"/>
      <w:rPr>
        <w:noProof/>
        <w:sz w:val="8"/>
        <w:szCs w:val="4"/>
      </w:rPr>
    </w:pPr>
    <w:r>
      <w:rPr>
        <w:noProof/>
      </w:rPr>
      <w:t xml:space="preserve"> </w:t>
    </w:r>
    <w:r w:rsidR="00421FE5">
      <w:rPr>
        <w:noProof/>
      </w:rPr>
      <mc:AlternateContent>
        <mc:Choice Requires="wps">
          <w:drawing>
            <wp:anchor distT="0" distB="0" distL="114300" distR="114300" simplePos="0" relativeHeight="251659264" behindDoc="0" locked="0" layoutInCell="1" allowOverlap="1" wp14:anchorId="7FB8BF0B" wp14:editId="6D8614F6">
              <wp:simplePos x="0" y="0"/>
              <wp:positionH relativeFrom="page">
                <wp:align>right</wp:align>
              </wp:positionH>
              <wp:positionV relativeFrom="margin">
                <wp:align>bottom</wp:align>
              </wp:positionV>
              <wp:extent cx="904875" cy="304800"/>
              <wp:effectExtent l="0" t="0" r="0" b="0"/>
              <wp:wrapNone/>
              <wp:docPr id="2" name="Retângulo 2"/>
              <wp:cNvGraphicFramePr/>
              <a:graphic xmlns:a="http://schemas.openxmlformats.org/drawingml/2006/main">
                <a:graphicData uri="http://schemas.microsoft.com/office/word/2010/wordprocessingShape">
                  <wps:wsp>
                    <wps:cNvSpPr/>
                    <wps:spPr>
                      <a:xfrm>
                        <a:off x="0" y="0"/>
                        <a:ext cx="904875"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8BF0B" id="Retângulo 2" o:spid="_x0000_s1027" style="position:absolute;left:0;text-align:left;margin-left:20.05pt;margin-top:0;width:71.25pt;height:24pt;z-index:251659264;visibility:visible;mso-wrap-style:square;mso-width-percent:0;mso-height-percent:0;mso-wrap-distance-left:9pt;mso-wrap-distance-top:0;mso-wrap-distance-right:9pt;mso-wrap-distance-bottom:0;mso-position-horizontal:right;mso-position-horizontal-relative:page;mso-position-vertical:bottom;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" filled="f" stroked="f" strokeweight="1pt">
              <v:textbox>
                <w:txbxContent>
                  <w:p w14:paraId="2FD4514D" w14:textId="77777777" w:rsidR="00421FE5" w:rsidRPr="00B702AD" w:rsidRDefault="00421FE5" w:rsidP="00421FE5">
                    <w:pPr>
                      <w:spacing w:after="0" w:line="240" w:lineRule="auto"/>
                      <w:ind w:firstLine="0"/>
                      <w:jc w:val="center"/>
                      <w:rPr>
                        <w:rFonts w:ascii="Ebrima" w:hAnsi="Ebrima" w:cs="Segoe UI"/>
                        <w:color w:val="262626" w:themeColor="text1" w:themeTint="D9"/>
                        <w:sz w:val="16"/>
                        <w:szCs w:val="12"/>
                      </w:rPr>
                    </w:pPr>
                    <w:r w:rsidRPr="00B702AD">
                      <w:rPr>
                        <w:rFonts w:ascii="Ebrima" w:hAnsi="Ebrima" w:cs="Segoe UI"/>
                        <w:color w:val="262626" w:themeColor="text1" w:themeTint="D9"/>
                        <w:sz w:val="16"/>
                        <w:szCs w:val="12"/>
                      </w:rPr>
                      <w:t xml:space="preserve">Pág.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PAGE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1</w:t>
                    </w:r>
                    <w:r w:rsidRPr="00B702AD">
                      <w:rPr>
                        <w:rFonts w:ascii="Ebrima" w:hAnsi="Ebrima" w:cs="Segoe UI"/>
                        <w:color w:val="262626" w:themeColor="text1" w:themeTint="D9"/>
                        <w:sz w:val="16"/>
                        <w:szCs w:val="12"/>
                      </w:rPr>
                      <w:fldChar w:fldCharType="end"/>
                    </w:r>
                    <w:r w:rsidRPr="00B702AD">
                      <w:rPr>
                        <w:rFonts w:ascii="Ebrima" w:hAnsi="Ebrima" w:cs="Segoe UI"/>
                        <w:color w:val="262626" w:themeColor="text1" w:themeTint="D9"/>
                        <w:sz w:val="16"/>
                        <w:szCs w:val="12"/>
                      </w:rPr>
                      <w:t xml:space="preserve"> d</w:t>
                    </w:r>
                    <w:r w:rsidRPr="00B702AD">
                      <w:rPr>
                        <w:rFonts w:ascii="Ebrima" w:hAnsi="Ebrima" w:cs="Segoe UI"/>
                        <w:color w:val="262626" w:themeColor="text1" w:themeTint="D9"/>
                        <w:sz w:val="14"/>
                        <w:szCs w:val="10"/>
                      </w:rPr>
                      <w:t>e</w:t>
                    </w:r>
                    <w:r w:rsidRPr="00B702AD">
                      <w:rPr>
                        <w:rFonts w:ascii="Ebrima" w:hAnsi="Ebrima" w:cs="Segoe UI"/>
                        <w:color w:val="262626" w:themeColor="text1" w:themeTint="D9"/>
                        <w:sz w:val="16"/>
                        <w:szCs w:val="12"/>
                      </w:rPr>
                      <w:t xml:space="preserve"> </w:t>
                    </w:r>
                    <w:r w:rsidRPr="00B702AD">
                      <w:rPr>
                        <w:rFonts w:ascii="Ebrima" w:hAnsi="Ebrima" w:cs="Segoe UI"/>
                        <w:color w:val="262626" w:themeColor="text1" w:themeTint="D9"/>
                        <w:sz w:val="16"/>
                        <w:szCs w:val="12"/>
                      </w:rPr>
                      <w:fldChar w:fldCharType="begin"/>
                    </w:r>
                    <w:r w:rsidRPr="00B702AD">
                      <w:rPr>
                        <w:rFonts w:ascii="Ebrima" w:hAnsi="Ebrima" w:cs="Segoe UI"/>
                        <w:color w:val="262626" w:themeColor="text1" w:themeTint="D9"/>
                        <w:sz w:val="16"/>
                        <w:szCs w:val="12"/>
                      </w:rPr>
                      <w:instrText>NUMPAGES  \* Arabic  \* MERGEFORMAT</w:instrText>
                    </w:r>
                    <w:r w:rsidRPr="00B702AD">
                      <w:rPr>
                        <w:rFonts w:ascii="Ebrima" w:hAnsi="Ebrima" w:cs="Segoe UI"/>
                        <w:color w:val="262626" w:themeColor="text1" w:themeTint="D9"/>
                        <w:sz w:val="16"/>
                        <w:szCs w:val="12"/>
                      </w:rPr>
                      <w:fldChar w:fldCharType="separate"/>
                    </w:r>
                    <w:r w:rsidRPr="00B702AD">
                      <w:rPr>
                        <w:rFonts w:ascii="Ebrima" w:hAnsi="Ebrima" w:cs="Segoe UI"/>
                        <w:color w:val="262626" w:themeColor="text1" w:themeTint="D9"/>
                        <w:sz w:val="16"/>
                        <w:szCs w:val="12"/>
                      </w:rPr>
                      <w:t>2</w:t>
                    </w:r>
                    <w:r w:rsidRPr="00B702AD">
                      <w:rPr>
                        <w:rFonts w:ascii="Ebrima" w:hAnsi="Ebrima" w:cs="Segoe UI"/>
                        <w:color w:val="262626" w:themeColor="text1" w:themeTint="D9"/>
                        <w:sz w:val="16"/>
                        <w:szCs w:val="12"/>
                      </w:rPr>
                      <w:fldChar w:fldCharType="end"/>
                    </w:r>
                  </w:p>
                </w:txbxContent>
              </v:textbox>
              <w10:wrap anchorx="page"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247DA" w14:textId="77777777" w:rsidR="008C1933" w:rsidRDefault="008C1933" w:rsidP="00B316AB">
      <w:r>
        <w:separator/>
      </w:r>
    </w:p>
  </w:footnote>
  <w:footnote w:type="continuationSeparator" w:id="0">
    <w:p w14:paraId="24177607" w14:textId="77777777" w:rsidR="008C1933" w:rsidRDefault="008C1933" w:rsidP="00B31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9D94B" w14:textId="04CAC4B4" w:rsidR="00852353" w:rsidRDefault="0086402A" w:rsidP="00B05DD3">
    <w:pPr>
      <w:pStyle w:val="Cabealho"/>
      <w:ind w:firstLine="0"/>
    </w:pPr>
    <w:r>
      <w:rPr>
        <w:noProof/>
      </w:rPr>
      <w:drawing>
        <wp:anchor distT="0" distB="0" distL="114300" distR="114300" simplePos="0" relativeHeight="251663360" behindDoc="1" locked="0" layoutInCell="1" allowOverlap="1" wp14:anchorId="324F67DD" wp14:editId="69BA581C">
          <wp:simplePos x="0" y="0"/>
          <wp:positionH relativeFrom="page">
            <wp:posOffset>9525</wp:posOffset>
          </wp:positionH>
          <wp:positionV relativeFrom="paragraph">
            <wp:posOffset>18679</wp:posOffset>
          </wp:positionV>
          <wp:extent cx="7550150" cy="1203960"/>
          <wp:effectExtent l="0" t="0" r="0" b="0"/>
          <wp:wrapNone/>
          <wp:docPr id="1" name="Imagem 1" descr="Uma imagem contendo 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ntendo Texto&#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50150" cy="1203960"/>
                  </a:xfrm>
                  <a:prstGeom prst="rect">
                    <a:avLst/>
                  </a:prstGeom>
                </pic:spPr>
              </pic:pic>
            </a:graphicData>
          </a:graphic>
          <wp14:sizeRelH relativeFrom="page">
            <wp14:pctWidth>0</wp14:pctWidth>
          </wp14:sizeRelH>
          <wp14:sizeRelV relativeFrom="page">
            <wp14:pctHeight>0</wp14:pctHeight>
          </wp14:sizeRelV>
        </wp:anchor>
      </w:drawing>
    </w:r>
    <w:r w:rsidR="00D66850">
      <w:rPr>
        <w:noProof/>
      </w:rPr>
      <mc:AlternateContent>
        <mc:Choice Requires="wps">
          <w:drawing>
            <wp:anchor distT="0" distB="0" distL="114300" distR="114300" simplePos="0" relativeHeight="251655168" behindDoc="1" locked="0" layoutInCell="1" allowOverlap="1" wp14:anchorId="04512940" wp14:editId="38A83173">
              <wp:simplePos x="0" y="0"/>
              <wp:positionH relativeFrom="page">
                <wp:align>right</wp:align>
              </wp:positionH>
              <wp:positionV relativeFrom="paragraph">
                <wp:posOffset>138224</wp:posOffset>
              </wp:positionV>
              <wp:extent cx="1083945" cy="488758"/>
              <wp:effectExtent l="0" t="0" r="0" b="0"/>
              <wp:wrapNone/>
              <wp:docPr id="10" name="Retângulo 10"/>
              <wp:cNvGraphicFramePr/>
              <a:graphic xmlns:a="http://schemas.openxmlformats.org/drawingml/2006/main">
                <a:graphicData uri="http://schemas.microsoft.com/office/word/2010/wordprocessingShape">
                  <wps:wsp>
                    <wps:cNvSpPr/>
                    <wps:spPr>
                      <a:xfrm>
                        <a:off x="0" y="0"/>
                        <a:ext cx="1083945" cy="488758"/>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12940" id="Retângulo 10" o:spid="_x0000_s1026" style="position:absolute;left:0;text-align:left;margin-left:34.15pt;margin-top:10.9pt;width:85.35pt;height:38.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" filled="f" stroked="f" strokeweight="1pt">
              <v:textbox>
                <w:txbxContent>
                  <w:p w14:paraId="4BDF06E5" w14:textId="77777777" w:rsidR="002C3317" w:rsidRPr="004718BD" w:rsidRDefault="002C3317" w:rsidP="002C3317">
                    <w:pPr>
                      <w:tabs>
                        <w:tab w:val="left" w:pos="1134"/>
                      </w:tabs>
                      <w:spacing w:after="0" w:line="240" w:lineRule="auto"/>
                      <w:ind w:right="-9" w:firstLine="0"/>
                      <w:jc w:val="center"/>
                      <w:rPr>
                        <w:rFonts w:ascii="Segoe UI" w:hAnsi="Segoe UI" w:cs="Segoe UI"/>
                        <w:color w:val="1E4C7C"/>
                        <w:sz w:val="20"/>
                        <w:szCs w:val="20"/>
                      </w:rPr>
                    </w:pPr>
                    <w:r w:rsidRPr="004718BD">
                      <w:rPr>
                        <w:rFonts w:ascii="Segoe UI" w:hAnsi="Segoe UI" w:cs="Segoe UI"/>
                        <w:b/>
                        <w:bCs/>
                        <w:color w:val="1E4C7C"/>
                        <w:sz w:val="20"/>
                        <w:szCs w:val="20"/>
                      </w:rPr>
                      <w:fldChar w:fldCharType="begin"/>
                    </w:r>
                    <w:r w:rsidRPr="004718BD">
                      <w:rPr>
                        <w:rFonts w:ascii="Segoe UI" w:hAnsi="Segoe UI" w:cs="Segoe UI"/>
                        <w:b/>
                        <w:bCs/>
                        <w:color w:val="1E4C7C"/>
                        <w:sz w:val="20"/>
                        <w:szCs w:val="20"/>
                      </w:rPr>
                      <w:instrText>PAGE  \* Arabic  \* MERGEFORMAT</w:instrText>
                    </w:r>
                    <w:r w:rsidRPr="004718BD">
                      <w:rPr>
                        <w:rFonts w:ascii="Segoe UI" w:hAnsi="Segoe UI" w:cs="Segoe UI"/>
                        <w:b/>
                        <w:bCs/>
                        <w:color w:val="1E4C7C"/>
                        <w:sz w:val="20"/>
                        <w:szCs w:val="20"/>
                      </w:rPr>
                      <w:fldChar w:fldCharType="separate"/>
                    </w:r>
                    <w:r w:rsidRPr="004718BD">
                      <w:rPr>
                        <w:rFonts w:ascii="Segoe UI" w:hAnsi="Segoe UI" w:cs="Segoe UI"/>
                        <w:b/>
                        <w:bCs/>
                        <w:color w:val="1E4C7C"/>
                        <w:sz w:val="20"/>
                        <w:szCs w:val="20"/>
                      </w:rPr>
                      <w:t>1</w:t>
                    </w:r>
                    <w:r w:rsidRPr="004718BD">
                      <w:rPr>
                        <w:rFonts w:ascii="Segoe UI" w:hAnsi="Segoe UI" w:cs="Segoe UI"/>
                        <w:b/>
                        <w:bCs/>
                        <w:color w:val="1E4C7C"/>
                        <w:sz w:val="20"/>
                        <w:szCs w:val="20"/>
                      </w:rPr>
                      <w:fldChar w:fldCharType="end"/>
                    </w:r>
                    <w:r w:rsidR="00D66850" w:rsidRPr="004718BD">
                      <w:rPr>
                        <w:rFonts w:ascii="Segoe UI" w:hAnsi="Segoe UI" w:cs="Segoe UI"/>
                        <w:color w:val="1E4C7C"/>
                        <w:sz w:val="20"/>
                        <w:szCs w:val="20"/>
                      </w:rPr>
                      <w:t xml:space="preserve"> </w:t>
                    </w:r>
                    <w:r w:rsidR="004718BD" w:rsidRPr="004718BD">
                      <w:rPr>
                        <w:rFonts w:ascii="Segoe UI" w:hAnsi="Segoe UI" w:cs="Segoe UI"/>
                        <w:color w:val="1E4C7C"/>
                        <w:sz w:val="16"/>
                        <w:szCs w:val="16"/>
                      </w:rPr>
                      <w:t>/</w:t>
                    </w:r>
                    <w:r w:rsidRPr="004718BD">
                      <w:rPr>
                        <w:rFonts w:ascii="Segoe UI" w:hAnsi="Segoe UI" w:cs="Segoe UI"/>
                        <w:color w:val="1E4C7C"/>
                        <w:sz w:val="16"/>
                        <w:szCs w:val="16"/>
                      </w:rPr>
                      <w:t xml:space="preserve"> </w:t>
                    </w:r>
                    <w:r w:rsidRPr="004718BD">
                      <w:rPr>
                        <w:rFonts w:ascii="Segoe UI" w:hAnsi="Segoe UI" w:cs="Segoe UI"/>
                        <w:color w:val="1E4C7C"/>
                        <w:sz w:val="16"/>
                        <w:szCs w:val="16"/>
                      </w:rPr>
                      <w:fldChar w:fldCharType="begin"/>
                    </w:r>
                    <w:r w:rsidRPr="004718BD">
                      <w:rPr>
                        <w:rFonts w:ascii="Segoe UI" w:hAnsi="Segoe UI" w:cs="Segoe UI"/>
                        <w:color w:val="1E4C7C"/>
                        <w:sz w:val="16"/>
                        <w:szCs w:val="16"/>
                      </w:rPr>
                      <w:instrText>NUMPAGES  \* Arabic  \* MERGEFORMAT</w:instrText>
                    </w:r>
                    <w:r w:rsidRPr="004718BD">
                      <w:rPr>
                        <w:rFonts w:ascii="Segoe UI" w:hAnsi="Segoe UI" w:cs="Segoe UI"/>
                        <w:color w:val="1E4C7C"/>
                        <w:sz w:val="16"/>
                        <w:szCs w:val="16"/>
                      </w:rPr>
                      <w:fldChar w:fldCharType="separate"/>
                    </w:r>
                    <w:r w:rsidRPr="004718BD">
                      <w:rPr>
                        <w:rFonts w:ascii="Segoe UI" w:hAnsi="Segoe UI" w:cs="Segoe UI"/>
                        <w:color w:val="1E4C7C"/>
                        <w:sz w:val="16"/>
                        <w:szCs w:val="16"/>
                      </w:rPr>
                      <w:t>2</w:t>
                    </w:r>
                    <w:r w:rsidRPr="004718BD">
                      <w:rPr>
                        <w:rFonts w:ascii="Segoe UI" w:hAnsi="Segoe UI" w:cs="Segoe UI"/>
                        <w:color w:val="1E4C7C"/>
                        <w:sz w:val="16"/>
                        <w:szCs w:val="16"/>
                      </w:rPr>
                      <w:fldChar w:fldCharType="end"/>
                    </w:r>
                  </w:p>
                </w:txbxContent>
              </v:textbox>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A641E" w14:textId="77777777" w:rsidR="00880DC0" w:rsidRDefault="00880DC0" w:rsidP="007069B6">
    <w:pPr>
      <w:pStyle w:val="Cabealho"/>
      <w:ind w:firstLine="0"/>
    </w:pPr>
  </w:p>
  <w:p w14:paraId="763F7FDA" w14:textId="77777777" w:rsidR="00880DC0" w:rsidRDefault="00880DC0" w:rsidP="007069B6">
    <w:pPr>
      <w:pStyle w:val="Cabealho"/>
      <w:ind w:firstLine="0"/>
    </w:pPr>
  </w:p>
  <w:p w14:paraId="7D18CDCB" w14:textId="77777777" w:rsidR="00880DC0" w:rsidRDefault="00880DC0" w:rsidP="007069B6">
    <w:pPr>
      <w:pStyle w:val="Cabealho"/>
      <w:ind w:firstLine="0"/>
    </w:pPr>
  </w:p>
  <w:p w14:paraId="3B9BF1D6" w14:textId="77777777" w:rsidR="00C014F2" w:rsidRPr="007069B6" w:rsidRDefault="00C014F2" w:rsidP="007069B6">
    <w:pPr>
      <w:pStyle w:val="Cabealh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C25"/>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1538AD"/>
    <w:multiLevelType w:val="multilevel"/>
    <w:tmpl w:val="986E463E"/>
    <w:lvl w:ilvl="0">
      <w:start w:val="15"/>
      <w:numFmt w:val="decimal"/>
      <w:lvlText w:val="%1"/>
      <w:lvlJc w:val="left"/>
      <w:pPr>
        <w:ind w:left="420" w:hanging="420"/>
      </w:pPr>
      <w:rPr>
        <w:rFonts w:hint="default"/>
        <w:b/>
        <w:color w:val="auto"/>
      </w:rPr>
    </w:lvl>
    <w:lvl w:ilvl="1">
      <w:start w:val="2"/>
      <w:numFmt w:val="decimal"/>
      <w:lvlText w:val="%1.%2"/>
      <w:lvlJc w:val="left"/>
      <w:pPr>
        <w:ind w:left="780" w:hanging="420"/>
      </w:pPr>
      <w:rPr>
        <w:rFonts w:hint="default"/>
        <w:b/>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b w:val="0"/>
        <w:bCs/>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 w15:restartNumberingAfterBreak="0">
    <w:nsid w:val="20B503DA"/>
    <w:multiLevelType w:val="multilevel"/>
    <w:tmpl w:val="FCDE99B6"/>
    <w:lvl w:ilvl="0">
      <w:start w:val="1"/>
      <w:numFmt w:val="decimal"/>
      <w:pStyle w:val="a1"/>
      <w:lvlText w:val="%1."/>
      <w:lvlJc w:val="left"/>
      <w:pPr>
        <w:tabs>
          <w:tab w:val="num" w:pos="435"/>
        </w:tabs>
        <w:ind w:left="435" w:hanging="435"/>
      </w:pPr>
      <w:rPr>
        <w:rFonts w:ascii="Times New Roman" w:hAnsi="Times New Roman" w:cs="Times New Roman" w:hint="default"/>
        <w:b w:val="0"/>
        <w:bCs/>
        <w:i w:val="0"/>
        <w:iCs w:val="0"/>
      </w:rPr>
    </w:lvl>
    <w:lvl w:ilvl="1">
      <w:start w:val="1"/>
      <w:numFmt w:val="decimal"/>
      <w:pStyle w:val="a2"/>
      <w:lvlText w:val="%1.%2."/>
      <w:lvlJc w:val="left"/>
      <w:pPr>
        <w:tabs>
          <w:tab w:val="num" w:pos="720"/>
        </w:tabs>
        <w:ind w:left="720" w:hanging="720"/>
      </w:pPr>
      <w:rPr>
        <w:rFonts w:ascii="Arial" w:hAnsi="Arial" w:cs="Arial" w:hint="default"/>
        <w:b w:val="0"/>
        <w:bCs w:val="0"/>
        <w:sz w:val="24"/>
        <w:szCs w:val="24"/>
        <w:specVanish w:val="0"/>
      </w:rPr>
    </w:lvl>
    <w:lvl w:ilvl="2">
      <w:start w:val="1"/>
      <w:numFmt w:val="decimal"/>
      <w:pStyle w:val="a3-novo"/>
      <w:lvlText w:val="%1.%2.%3."/>
      <w:lvlJc w:val="left"/>
      <w:pPr>
        <w:tabs>
          <w:tab w:val="num" w:pos="1004"/>
        </w:tabs>
        <w:ind w:left="1004" w:hanging="720"/>
      </w:pPr>
      <w:rPr>
        <w:rFonts w:ascii="Arial" w:hAnsi="Arial" w:cs="Arial" w:hint="default"/>
        <w:b w:val="0"/>
        <w:bCs w:val="0"/>
        <w:color w:val="000000" w:themeColor="text1"/>
        <w:sz w:val="24"/>
        <w:szCs w:val="24"/>
      </w:rPr>
    </w:lvl>
    <w:lvl w:ilvl="3">
      <w:start w:val="1"/>
      <w:numFmt w:val="decimal"/>
      <w:pStyle w:val="a4"/>
      <w:lvlText w:val="%1.%2.%3.%4."/>
      <w:lvlJc w:val="left"/>
      <w:pPr>
        <w:tabs>
          <w:tab w:val="num" w:pos="1648"/>
        </w:tabs>
        <w:ind w:left="1648" w:hanging="1080"/>
      </w:pPr>
      <w:rPr>
        <w:rFonts w:ascii="Arial" w:hAnsi="Arial" w:cs="Arial" w:hint="default"/>
        <w:b w:val="0"/>
        <w:bCs w:val="0"/>
        <w:strike w:val="0"/>
        <w:sz w:val="24"/>
        <w:szCs w:val="24"/>
      </w:rPr>
    </w:lvl>
    <w:lvl w:ilvl="4">
      <w:start w:val="1"/>
      <w:numFmt w:val="decimal"/>
      <w:pStyle w:val="a5"/>
      <w:lvlText w:val="%1.%2.%3.%4.%5."/>
      <w:lvlJc w:val="left"/>
      <w:pPr>
        <w:tabs>
          <w:tab w:val="num" w:pos="2782"/>
        </w:tabs>
        <w:ind w:left="2782" w:hanging="1080"/>
      </w:pPr>
      <w:rPr>
        <w:rFonts w:ascii="Times New Roman" w:hAnsi="Times New Roman" w:cs="Times New Roman" w:hint="default"/>
        <w:b w:val="0"/>
        <w:bCs w:val="0"/>
        <w:sz w:val="22"/>
        <w:szCs w:val="22"/>
      </w:rPr>
    </w:lvl>
    <w:lvl w:ilvl="5">
      <w:start w:val="1"/>
      <w:numFmt w:val="decimal"/>
      <w:pStyle w:val="a6"/>
      <w:lvlText w:val="%1.%2.%3.%4.%5.%6."/>
      <w:lvlJc w:val="left"/>
      <w:pPr>
        <w:tabs>
          <w:tab w:val="num" w:pos="3570"/>
        </w:tabs>
        <w:ind w:left="3570" w:hanging="1440"/>
      </w:pPr>
      <w:rPr>
        <w:rFonts w:hint="default"/>
        <w:b/>
        <w:bCs/>
        <w:sz w:val="22"/>
        <w:szCs w:val="22"/>
      </w:rPr>
    </w:lvl>
    <w:lvl w:ilvl="6">
      <w:start w:val="1"/>
      <w:numFmt w:val="decimal"/>
      <w:lvlText w:val="%1.%2.%3.%4.%5.%6.%7."/>
      <w:lvlJc w:val="left"/>
      <w:pPr>
        <w:tabs>
          <w:tab w:val="num" w:pos="3996"/>
        </w:tabs>
        <w:ind w:left="3996" w:hanging="1440"/>
      </w:pPr>
      <w:rPr>
        <w:rFonts w:hint="default"/>
        <w:b/>
        <w:bCs/>
      </w:rPr>
    </w:lvl>
    <w:lvl w:ilvl="7">
      <w:start w:val="1"/>
      <w:numFmt w:val="decimal"/>
      <w:lvlText w:val="%1.%2.%3.%4.%5.%6.%7.%8."/>
      <w:lvlJc w:val="left"/>
      <w:pPr>
        <w:tabs>
          <w:tab w:val="num" w:pos="4782"/>
        </w:tabs>
        <w:ind w:left="4782" w:hanging="1800"/>
      </w:pPr>
      <w:rPr>
        <w:rFonts w:hint="default"/>
        <w:b/>
        <w:bCs/>
      </w:rPr>
    </w:lvl>
    <w:lvl w:ilvl="8">
      <w:start w:val="1"/>
      <w:numFmt w:val="decimal"/>
      <w:lvlText w:val="%1.%2.%3.%4.%5.%6.%7.%8.%9."/>
      <w:lvlJc w:val="left"/>
      <w:pPr>
        <w:tabs>
          <w:tab w:val="num" w:pos="5568"/>
        </w:tabs>
        <w:ind w:left="5568" w:hanging="2160"/>
      </w:pPr>
      <w:rPr>
        <w:rFonts w:hint="default"/>
        <w:b/>
      </w:rPr>
    </w:lvl>
  </w:abstractNum>
  <w:abstractNum w:abstractNumId="3" w15:restartNumberingAfterBreak="0">
    <w:nsid w:val="26583A0D"/>
    <w:multiLevelType w:val="multilevel"/>
    <w:tmpl w:val="E29C3A74"/>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26AF348A"/>
    <w:multiLevelType w:val="hybridMultilevel"/>
    <w:tmpl w:val="EF8EAB3C"/>
    <w:lvl w:ilvl="0" w:tplc="FFFFFFFF">
      <w:start w:val="1"/>
      <w:numFmt w:val="upperRoman"/>
      <w:lvlText w:val="%1."/>
      <w:lvlJc w:val="left"/>
      <w:pPr>
        <w:ind w:left="1080" w:hanging="720"/>
      </w:pPr>
      <w:rPr>
        <w:rFonts w:hint="default"/>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3D0574"/>
    <w:multiLevelType w:val="multilevel"/>
    <w:tmpl w:val="59DCDA22"/>
    <w:styleLink w:val="Listaatual2"/>
    <w:lvl w:ilvl="0">
      <w:start w:val="1"/>
      <w:numFmt w:val="decimal"/>
      <w:lvlText w:val="%1."/>
      <w:lvlJc w:val="left"/>
      <w:pPr>
        <w:tabs>
          <w:tab w:val="num" w:pos="435"/>
        </w:tabs>
        <w:ind w:left="435" w:hanging="435"/>
      </w:pPr>
      <w:rPr>
        <w:rFonts w:ascii="Times New Roman" w:hAnsi="Times New Roman" w:cs="Times New Roman" w:hint="default"/>
        <w:b w:val="0"/>
        <w:bCs/>
      </w:rPr>
    </w:lvl>
    <w:lvl w:ilvl="1">
      <w:start w:val="1"/>
      <w:numFmt w:val="decimal"/>
      <w:lvlText w:val="%1.%2."/>
      <w:lvlJc w:val="left"/>
      <w:pPr>
        <w:tabs>
          <w:tab w:val="num" w:pos="720"/>
        </w:tabs>
        <w:ind w:left="720" w:hanging="720"/>
      </w:pPr>
      <w:rPr>
        <w:rFonts w:ascii="Arial" w:hAnsi="Arial" w:cs="Arial" w:hint="default"/>
        <w:b w:val="0"/>
        <w:bCs w:val="0"/>
        <w:sz w:val="24"/>
        <w:szCs w:val="24"/>
        <w:specVanish w:val="0"/>
      </w:rPr>
    </w:lvl>
    <w:lvl w:ilvl="2">
      <w:start w:val="1"/>
      <w:numFmt w:val="decimal"/>
      <w:lvlText w:val="%1.%2.%3."/>
      <w:lvlJc w:val="left"/>
      <w:pPr>
        <w:tabs>
          <w:tab w:val="num" w:pos="1004"/>
        </w:tabs>
        <w:ind w:left="1004" w:hanging="720"/>
      </w:pPr>
      <w:rPr>
        <w:rFonts w:ascii="Arial" w:hAnsi="Arial" w:cs="Arial" w:hint="default"/>
        <w:b w:val="0"/>
        <w:bCs w:val="0"/>
        <w:color w:val="000000" w:themeColor="text1"/>
        <w:sz w:val="24"/>
        <w:szCs w:val="24"/>
      </w:rPr>
    </w:lvl>
    <w:lvl w:ilvl="3">
      <w:start w:val="1"/>
      <w:numFmt w:val="decimal"/>
      <w:lvlText w:val="%1.%2.%3.%4."/>
      <w:lvlJc w:val="left"/>
      <w:pPr>
        <w:tabs>
          <w:tab w:val="num" w:pos="1648"/>
        </w:tabs>
        <w:ind w:left="1648" w:hanging="1080"/>
      </w:pPr>
      <w:rPr>
        <w:rFonts w:ascii="Arial" w:hAnsi="Arial" w:cs="Arial" w:hint="default"/>
        <w:b w:val="0"/>
        <w:bCs w:val="0"/>
        <w:strike w:val="0"/>
        <w:sz w:val="24"/>
        <w:szCs w:val="24"/>
      </w:rPr>
    </w:lvl>
    <w:lvl w:ilvl="4">
      <w:start w:val="1"/>
      <w:numFmt w:val="decimal"/>
      <w:lvlText w:val="%1.%2.%3.%4.%5."/>
      <w:lvlJc w:val="left"/>
      <w:pPr>
        <w:tabs>
          <w:tab w:val="num" w:pos="2782"/>
        </w:tabs>
        <w:ind w:left="2782" w:hanging="1080"/>
      </w:pPr>
      <w:rPr>
        <w:rFonts w:ascii="Times New Roman" w:hAnsi="Times New Roman" w:cs="Times New Roman" w:hint="default"/>
        <w:b w:val="0"/>
        <w:bCs w:val="0"/>
        <w:sz w:val="22"/>
        <w:szCs w:val="22"/>
      </w:rPr>
    </w:lvl>
    <w:lvl w:ilvl="5">
      <w:start w:val="1"/>
      <w:numFmt w:val="decimal"/>
      <w:lvlText w:val="%1.%2.%3.%4.%5.%6."/>
      <w:lvlJc w:val="left"/>
      <w:pPr>
        <w:tabs>
          <w:tab w:val="num" w:pos="3570"/>
        </w:tabs>
        <w:ind w:left="3570" w:hanging="1440"/>
      </w:pPr>
      <w:rPr>
        <w:rFonts w:hint="default"/>
        <w:b/>
        <w:bCs/>
        <w:sz w:val="22"/>
        <w:szCs w:val="22"/>
      </w:rPr>
    </w:lvl>
    <w:lvl w:ilvl="6">
      <w:start w:val="1"/>
      <w:numFmt w:val="decimal"/>
      <w:lvlText w:val="%1.%2.%3.%4.%5.%6.%7."/>
      <w:lvlJc w:val="left"/>
      <w:pPr>
        <w:tabs>
          <w:tab w:val="num" w:pos="3996"/>
        </w:tabs>
        <w:ind w:left="3996" w:hanging="1440"/>
      </w:pPr>
      <w:rPr>
        <w:rFonts w:hint="default"/>
        <w:b/>
        <w:bCs/>
      </w:rPr>
    </w:lvl>
    <w:lvl w:ilvl="7">
      <w:start w:val="1"/>
      <w:numFmt w:val="decimal"/>
      <w:lvlText w:val="%1.%2.%3.%4.%5.%6.%7.%8."/>
      <w:lvlJc w:val="left"/>
      <w:pPr>
        <w:tabs>
          <w:tab w:val="num" w:pos="4782"/>
        </w:tabs>
        <w:ind w:left="4782" w:hanging="1800"/>
      </w:pPr>
      <w:rPr>
        <w:rFonts w:hint="default"/>
        <w:b/>
        <w:bCs/>
      </w:rPr>
    </w:lvl>
    <w:lvl w:ilvl="8">
      <w:start w:val="1"/>
      <w:numFmt w:val="decimal"/>
      <w:lvlText w:val="%1.%2.%3.%4.%5.%6.%7.%8.%9."/>
      <w:lvlJc w:val="left"/>
      <w:pPr>
        <w:tabs>
          <w:tab w:val="num" w:pos="5568"/>
        </w:tabs>
        <w:ind w:left="5568" w:hanging="2160"/>
      </w:pPr>
      <w:rPr>
        <w:rFonts w:hint="default"/>
        <w:b/>
      </w:rPr>
    </w:lvl>
  </w:abstractNum>
  <w:abstractNum w:abstractNumId="6" w15:restartNumberingAfterBreak="0">
    <w:nsid w:val="36BE5E17"/>
    <w:multiLevelType w:val="hybridMultilevel"/>
    <w:tmpl w:val="3B7456EE"/>
    <w:lvl w:ilvl="0" w:tplc="FFFFFFFF">
      <w:start w:val="1"/>
      <w:numFmt w:val="upperRoman"/>
      <w:lvlText w:val="%1."/>
      <w:lvlJc w:val="left"/>
      <w:pPr>
        <w:ind w:left="1080" w:hanging="72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1E05E02"/>
    <w:multiLevelType w:val="hybridMultilevel"/>
    <w:tmpl w:val="5D6C54F4"/>
    <w:lvl w:ilvl="0" w:tplc="D6B220C4">
      <w:start w:val="1"/>
      <w:numFmt w:val="lowerLetter"/>
      <w:lvlText w:val="%1)"/>
      <w:lvlJc w:val="left"/>
      <w:pPr>
        <w:ind w:left="1364" w:hanging="360"/>
      </w:pPr>
      <w:rPr>
        <w:rFonts w:hint="default"/>
      </w:rPr>
    </w:lvl>
    <w:lvl w:ilvl="1" w:tplc="04160019" w:tentative="1">
      <w:start w:val="1"/>
      <w:numFmt w:val="lowerLetter"/>
      <w:lvlText w:val="%2."/>
      <w:lvlJc w:val="left"/>
      <w:pPr>
        <w:ind w:left="2084" w:hanging="360"/>
      </w:pPr>
    </w:lvl>
    <w:lvl w:ilvl="2" w:tplc="0416001B" w:tentative="1">
      <w:start w:val="1"/>
      <w:numFmt w:val="lowerRoman"/>
      <w:lvlText w:val="%3."/>
      <w:lvlJc w:val="right"/>
      <w:pPr>
        <w:ind w:left="2804" w:hanging="180"/>
      </w:pPr>
    </w:lvl>
    <w:lvl w:ilvl="3" w:tplc="0416000F" w:tentative="1">
      <w:start w:val="1"/>
      <w:numFmt w:val="decimal"/>
      <w:lvlText w:val="%4."/>
      <w:lvlJc w:val="left"/>
      <w:pPr>
        <w:ind w:left="3524" w:hanging="360"/>
      </w:pPr>
    </w:lvl>
    <w:lvl w:ilvl="4" w:tplc="04160019" w:tentative="1">
      <w:start w:val="1"/>
      <w:numFmt w:val="lowerLetter"/>
      <w:lvlText w:val="%5."/>
      <w:lvlJc w:val="left"/>
      <w:pPr>
        <w:ind w:left="4244" w:hanging="360"/>
      </w:pPr>
    </w:lvl>
    <w:lvl w:ilvl="5" w:tplc="0416001B" w:tentative="1">
      <w:start w:val="1"/>
      <w:numFmt w:val="lowerRoman"/>
      <w:lvlText w:val="%6."/>
      <w:lvlJc w:val="right"/>
      <w:pPr>
        <w:ind w:left="4964" w:hanging="180"/>
      </w:pPr>
    </w:lvl>
    <w:lvl w:ilvl="6" w:tplc="0416000F" w:tentative="1">
      <w:start w:val="1"/>
      <w:numFmt w:val="decimal"/>
      <w:lvlText w:val="%7."/>
      <w:lvlJc w:val="left"/>
      <w:pPr>
        <w:ind w:left="5684" w:hanging="360"/>
      </w:pPr>
    </w:lvl>
    <w:lvl w:ilvl="7" w:tplc="04160019" w:tentative="1">
      <w:start w:val="1"/>
      <w:numFmt w:val="lowerLetter"/>
      <w:lvlText w:val="%8."/>
      <w:lvlJc w:val="left"/>
      <w:pPr>
        <w:ind w:left="6404" w:hanging="360"/>
      </w:pPr>
    </w:lvl>
    <w:lvl w:ilvl="8" w:tplc="0416001B" w:tentative="1">
      <w:start w:val="1"/>
      <w:numFmt w:val="lowerRoman"/>
      <w:lvlText w:val="%9."/>
      <w:lvlJc w:val="right"/>
      <w:pPr>
        <w:ind w:left="7124" w:hanging="180"/>
      </w:pPr>
    </w:lvl>
  </w:abstractNum>
  <w:abstractNum w:abstractNumId="8" w15:restartNumberingAfterBreak="0">
    <w:nsid w:val="45E53158"/>
    <w:multiLevelType w:val="multilevel"/>
    <w:tmpl w:val="5B0A29F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F8E4D82"/>
    <w:multiLevelType w:val="multilevel"/>
    <w:tmpl w:val="59DCDA22"/>
    <w:styleLink w:val="Listaatual1"/>
    <w:lvl w:ilvl="0">
      <w:start w:val="1"/>
      <w:numFmt w:val="decimal"/>
      <w:lvlText w:val="%1."/>
      <w:lvlJc w:val="left"/>
      <w:pPr>
        <w:tabs>
          <w:tab w:val="num" w:pos="435"/>
        </w:tabs>
        <w:ind w:left="435" w:hanging="435"/>
      </w:pPr>
      <w:rPr>
        <w:rFonts w:ascii="Times New Roman" w:hAnsi="Times New Roman" w:cs="Times New Roman" w:hint="default"/>
        <w:b w:val="0"/>
        <w:bCs/>
      </w:rPr>
    </w:lvl>
    <w:lvl w:ilvl="1">
      <w:start w:val="1"/>
      <w:numFmt w:val="decimal"/>
      <w:lvlText w:val="%1.%2."/>
      <w:lvlJc w:val="left"/>
      <w:pPr>
        <w:tabs>
          <w:tab w:val="num" w:pos="720"/>
        </w:tabs>
        <w:ind w:left="720" w:hanging="720"/>
      </w:pPr>
      <w:rPr>
        <w:rFonts w:ascii="Arial" w:hAnsi="Arial" w:cs="Arial" w:hint="default"/>
        <w:b w:val="0"/>
        <w:bCs w:val="0"/>
        <w:sz w:val="24"/>
        <w:szCs w:val="24"/>
        <w:specVanish w:val="0"/>
      </w:rPr>
    </w:lvl>
    <w:lvl w:ilvl="2">
      <w:start w:val="1"/>
      <w:numFmt w:val="decimal"/>
      <w:lvlText w:val="%1.%2.%3."/>
      <w:lvlJc w:val="left"/>
      <w:pPr>
        <w:tabs>
          <w:tab w:val="num" w:pos="1004"/>
        </w:tabs>
        <w:ind w:left="1004" w:hanging="720"/>
      </w:pPr>
      <w:rPr>
        <w:rFonts w:ascii="Arial" w:hAnsi="Arial" w:cs="Arial" w:hint="default"/>
        <w:b w:val="0"/>
        <w:bCs w:val="0"/>
        <w:color w:val="000000" w:themeColor="text1"/>
        <w:sz w:val="24"/>
        <w:szCs w:val="24"/>
      </w:rPr>
    </w:lvl>
    <w:lvl w:ilvl="3">
      <w:start w:val="1"/>
      <w:numFmt w:val="decimal"/>
      <w:lvlText w:val="%1.%2.%3.%4."/>
      <w:lvlJc w:val="left"/>
      <w:pPr>
        <w:tabs>
          <w:tab w:val="num" w:pos="1648"/>
        </w:tabs>
        <w:ind w:left="1648" w:hanging="1080"/>
      </w:pPr>
      <w:rPr>
        <w:rFonts w:ascii="Arial" w:hAnsi="Arial" w:cs="Arial" w:hint="default"/>
        <w:b w:val="0"/>
        <w:bCs w:val="0"/>
        <w:strike w:val="0"/>
        <w:sz w:val="24"/>
        <w:szCs w:val="24"/>
      </w:rPr>
    </w:lvl>
    <w:lvl w:ilvl="4">
      <w:start w:val="1"/>
      <w:numFmt w:val="decimal"/>
      <w:lvlText w:val="%1.%2.%3.%4.%5."/>
      <w:lvlJc w:val="left"/>
      <w:pPr>
        <w:tabs>
          <w:tab w:val="num" w:pos="2782"/>
        </w:tabs>
        <w:ind w:left="2782" w:hanging="1080"/>
      </w:pPr>
      <w:rPr>
        <w:rFonts w:ascii="Times New Roman" w:hAnsi="Times New Roman" w:cs="Times New Roman" w:hint="default"/>
        <w:b w:val="0"/>
        <w:bCs w:val="0"/>
        <w:sz w:val="22"/>
        <w:szCs w:val="22"/>
      </w:rPr>
    </w:lvl>
    <w:lvl w:ilvl="5">
      <w:start w:val="1"/>
      <w:numFmt w:val="decimal"/>
      <w:lvlText w:val="%1.%2.%3.%4.%5.%6."/>
      <w:lvlJc w:val="left"/>
      <w:pPr>
        <w:tabs>
          <w:tab w:val="num" w:pos="3570"/>
        </w:tabs>
        <w:ind w:left="3570" w:hanging="1440"/>
      </w:pPr>
      <w:rPr>
        <w:rFonts w:hint="default"/>
        <w:b/>
        <w:bCs/>
        <w:sz w:val="22"/>
        <w:szCs w:val="22"/>
      </w:rPr>
    </w:lvl>
    <w:lvl w:ilvl="6">
      <w:start w:val="1"/>
      <w:numFmt w:val="decimal"/>
      <w:lvlText w:val="%1.%2.%3.%4.%5.%6.%7."/>
      <w:lvlJc w:val="left"/>
      <w:pPr>
        <w:tabs>
          <w:tab w:val="num" w:pos="3996"/>
        </w:tabs>
        <w:ind w:left="3996" w:hanging="1440"/>
      </w:pPr>
      <w:rPr>
        <w:rFonts w:hint="default"/>
        <w:b/>
        <w:bCs/>
      </w:rPr>
    </w:lvl>
    <w:lvl w:ilvl="7">
      <w:start w:val="1"/>
      <w:numFmt w:val="decimal"/>
      <w:lvlText w:val="%1.%2.%3.%4.%5.%6.%7.%8."/>
      <w:lvlJc w:val="left"/>
      <w:pPr>
        <w:tabs>
          <w:tab w:val="num" w:pos="4782"/>
        </w:tabs>
        <w:ind w:left="4782" w:hanging="1800"/>
      </w:pPr>
      <w:rPr>
        <w:rFonts w:hint="default"/>
        <w:b/>
        <w:bCs/>
      </w:rPr>
    </w:lvl>
    <w:lvl w:ilvl="8">
      <w:start w:val="1"/>
      <w:numFmt w:val="decimal"/>
      <w:lvlText w:val="%1.%2.%3.%4.%5.%6.%7.%8.%9."/>
      <w:lvlJc w:val="left"/>
      <w:pPr>
        <w:tabs>
          <w:tab w:val="num" w:pos="5568"/>
        </w:tabs>
        <w:ind w:left="5568" w:hanging="2160"/>
      </w:pPr>
      <w:rPr>
        <w:rFonts w:hint="default"/>
        <w:b/>
      </w:rPr>
    </w:lvl>
  </w:abstractNum>
  <w:abstractNum w:abstractNumId="10" w15:restartNumberingAfterBreak="0">
    <w:nsid w:val="508F42E6"/>
    <w:multiLevelType w:val="hybridMultilevel"/>
    <w:tmpl w:val="0BDA178C"/>
    <w:lvl w:ilvl="0" w:tplc="AF0845A8">
      <w:start w:val="1"/>
      <w:numFmt w:val="decimal"/>
      <w:pStyle w:val="Comnumerao"/>
      <w:lvlText w:val="%1."/>
      <w:lvlJc w:val="left"/>
      <w:pPr>
        <w:tabs>
          <w:tab w:val="num" w:pos="851"/>
        </w:tabs>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ACB2F6E"/>
    <w:multiLevelType w:val="hybridMultilevel"/>
    <w:tmpl w:val="EF8EAB3C"/>
    <w:lvl w:ilvl="0" w:tplc="FFFFFFFF">
      <w:start w:val="1"/>
      <w:numFmt w:val="upperRoman"/>
      <w:lvlText w:val="%1."/>
      <w:lvlJc w:val="left"/>
      <w:pPr>
        <w:ind w:left="1080" w:hanging="720"/>
      </w:pPr>
      <w:rPr>
        <w:rFonts w:hint="default"/>
        <w:b w:val="0"/>
        <w:bCs w:val="0"/>
      </w:rPr>
    </w:lvl>
    <w:lvl w:ilvl="1" w:tplc="8924985E">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B88099F"/>
    <w:multiLevelType w:val="hybridMultilevel"/>
    <w:tmpl w:val="3B7456EE"/>
    <w:lvl w:ilvl="0" w:tplc="3F2AB8E8">
      <w:start w:val="1"/>
      <w:numFmt w:val="upperRoman"/>
      <w:lvlText w:val="%1."/>
      <w:lvlJc w:val="left"/>
      <w:pPr>
        <w:ind w:left="1080" w:hanging="720"/>
      </w:pPr>
      <w:rPr>
        <w:rFonts w:hint="default"/>
        <w:b w:val="0"/>
        <w:bCs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6BD507BE"/>
    <w:multiLevelType w:val="hybridMultilevel"/>
    <w:tmpl w:val="D23CD010"/>
    <w:lvl w:ilvl="0" w:tplc="ECC4B0C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F1B34DC"/>
    <w:multiLevelType w:val="hybridMultilevel"/>
    <w:tmpl w:val="236EBD98"/>
    <w:lvl w:ilvl="0" w:tplc="8924985E">
      <w:start w:val="1"/>
      <w:numFmt w:val="lowerLetter"/>
      <w:lvlText w:val="%1)"/>
      <w:lvlJc w:val="left"/>
      <w:pPr>
        <w:ind w:left="144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0B35ECD"/>
    <w:multiLevelType w:val="multilevel"/>
    <w:tmpl w:val="B804225E"/>
    <w:lvl w:ilvl="0">
      <w:start w:val="1"/>
      <w:numFmt w:val="decimal"/>
      <w:lvlText w:val="%1."/>
      <w:lvlJc w:val="left"/>
      <w:pPr>
        <w:ind w:left="1429" w:hanging="408"/>
      </w:pPr>
      <w:rPr>
        <w:rFonts w:hint="default"/>
        <w:b/>
        <w:bCs/>
        <w:i w:val="0"/>
        <w:iCs w:val="0"/>
        <w:sz w:val="24"/>
        <w:szCs w:val="24"/>
      </w:rPr>
    </w:lvl>
    <w:lvl w:ilvl="1">
      <w:start w:val="1"/>
      <w:numFmt w:val="decimal"/>
      <w:isLgl/>
      <w:lvlText w:val="%1.%2"/>
      <w:lvlJc w:val="left"/>
      <w:pPr>
        <w:ind w:left="1429" w:hanging="360"/>
      </w:pPr>
      <w:rPr>
        <w:rFonts w:hint="default"/>
        <w:b/>
        <w:bCs/>
        <w:color w:val="000000" w:themeColor="text1"/>
        <w:sz w:val="24"/>
        <w:szCs w:val="24"/>
        <w:lang w:val="pt-BR"/>
      </w:rPr>
    </w:lvl>
    <w:lvl w:ilvl="2">
      <w:start w:val="1"/>
      <w:numFmt w:val="decimal"/>
      <w:isLgl/>
      <w:lvlText w:val="%1.%2.%3"/>
      <w:lvlJc w:val="left"/>
      <w:pPr>
        <w:ind w:left="1789" w:hanging="720"/>
      </w:pPr>
      <w:rPr>
        <w:rFonts w:hint="default"/>
        <w:color w:val="000000" w:themeColor="text1"/>
      </w:rPr>
    </w:lvl>
    <w:lvl w:ilvl="3">
      <w:start w:val="1"/>
      <w:numFmt w:val="decimal"/>
      <w:isLgl/>
      <w:lvlText w:val="%1.%2.%3.%4"/>
      <w:lvlJc w:val="left"/>
      <w:pPr>
        <w:ind w:left="1789" w:hanging="720"/>
      </w:pPr>
      <w:rPr>
        <w:rFonts w:hint="default"/>
        <w:color w:val="000000" w:themeColor="text1"/>
      </w:rPr>
    </w:lvl>
    <w:lvl w:ilvl="4">
      <w:start w:val="1"/>
      <w:numFmt w:val="decimal"/>
      <w:isLgl/>
      <w:lvlText w:val="%1.%2.%3.%4.%5"/>
      <w:lvlJc w:val="left"/>
      <w:pPr>
        <w:ind w:left="2149" w:hanging="1080"/>
      </w:pPr>
      <w:rPr>
        <w:rFonts w:hint="default"/>
        <w:color w:val="000000" w:themeColor="text1"/>
      </w:rPr>
    </w:lvl>
    <w:lvl w:ilvl="5">
      <w:start w:val="1"/>
      <w:numFmt w:val="decimal"/>
      <w:isLgl/>
      <w:lvlText w:val="%1.%2.%3.%4.%5.%6"/>
      <w:lvlJc w:val="left"/>
      <w:pPr>
        <w:ind w:left="2149" w:hanging="1080"/>
      </w:pPr>
      <w:rPr>
        <w:rFonts w:hint="default"/>
        <w:color w:val="000000" w:themeColor="text1"/>
      </w:rPr>
    </w:lvl>
    <w:lvl w:ilvl="6">
      <w:start w:val="1"/>
      <w:numFmt w:val="decimal"/>
      <w:isLgl/>
      <w:lvlText w:val="%1.%2.%3.%4.%5.%6.%7"/>
      <w:lvlJc w:val="left"/>
      <w:pPr>
        <w:ind w:left="2509" w:hanging="1440"/>
      </w:pPr>
      <w:rPr>
        <w:rFonts w:hint="default"/>
        <w:color w:val="000000" w:themeColor="text1"/>
      </w:rPr>
    </w:lvl>
    <w:lvl w:ilvl="7">
      <w:start w:val="1"/>
      <w:numFmt w:val="decimal"/>
      <w:isLgl/>
      <w:lvlText w:val="%1.%2.%3.%4.%5.%6.%7.%8"/>
      <w:lvlJc w:val="left"/>
      <w:pPr>
        <w:ind w:left="2509" w:hanging="1440"/>
      </w:pPr>
      <w:rPr>
        <w:rFonts w:hint="default"/>
        <w:color w:val="000000" w:themeColor="text1"/>
      </w:rPr>
    </w:lvl>
    <w:lvl w:ilvl="8">
      <w:start w:val="1"/>
      <w:numFmt w:val="decimal"/>
      <w:isLgl/>
      <w:lvlText w:val="%1.%2.%3.%4.%5.%6.%7.%8.%9"/>
      <w:lvlJc w:val="left"/>
      <w:pPr>
        <w:ind w:left="2869" w:hanging="1800"/>
      </w:pPr>
      <w:rPr>
        <w:rFonts w:hint="default"/>
        <w:color w:val="000000" w:themeColor="text1"/>
      </w:rPr>
    </w:lvl>
  </w:abstractNum>
  <w:abstractNum w:abstractNumId="16" w15:restartNumberingAfterBreak="0">
    <w:nsid w:val="732F32F7"/>
    <w:multiLevelType w:val="hybridMultilevel"/>
    <w:tmpl w:val="7A94003E"/>
    <w:lvl w:ilvl="0" w:tplc="04160001">
      <w:start w:val="1"/>
      <w:numFmt w:val="bullet"/>
      <w:lvlText w:val=""/>
      <w:lvlJc w:val="left"/>
      <w:pPr>
        <w:ind w:left="1800"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73681BFC"/>
    <w:multiLevelType w:val="multilevel"/>
    <w:tmpl w:val="84F89462"/>
    <w:lvl w:ilvl="0">
      <w:start w:val="2"/>
      <w:numFmt w:val="decimal"/>
      <w:lvlText w:val="%1."/>
      <w:lvlJc w:val="left"/>
      <w:pPr>
        <w:ind w:left="390" w:hanging="390"/>
      </w:pPr>
      <w:rPr>
        <w:rFonts w:hint="default"/>
        <w:b w:val="0"/>
        <w:color w:val="000000" w:themeColor="text1"/>
      </w:rPr>
    </w:lvl>
    <w:lvl w:ilvl="1">
      <w:start w:val="1"/>
      <w:numFmt w:val="decimal"/>
      <w:lvlText w:val="%1.%2."/>
      <w:lvlJc w:val="left"/>
      <w:pPr>
        <w:ind w:left="720" w:hanging="720"/>
      </w:pPr>
      <w:rPr>
        <w:rFonts w:hint="default"/>
        <w:b w:val="0"/>
        <w:color w:val="000000" w:themeColor="text1"/>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1080" w:hanging="1080"/>
      </w:pPr>
      <w:rPr>
        <w:rFonts w:hint="default"/>
        <w:b w:val="0"/>
        <w:color w:val="000000" w:themeColor="text1"/>
      </w:rPr>
    </w:lvl>
    <w:lvl w:ilvl="4">
      <w:start w:val="1"/>
      <w:numFmt w:val="decimal"/>
      <w:lvlText w:val="%1.%2.%3.%4.%5."/>
      <w:lvlJc w:val="left"/>
      <w:pPr>
        <w:ind w:left="1080" w:hanging="1080"/>
      </w:pPr>
      <w:rPr>
        <w:rFonts w:hint="default"/>
        <w:b w:val="0"/>
        <w:color w:val="000000" w:themeColor="text1"/>
      </w:rPr>
    </w:lvl>
    <w:lvl w:ilvl="5">
      <w:start w:val="1"/>
      <w:numFmt w:val="decimal"/>
      <w:lvlText w:val="%1.%2.%3.%4.%5.%6."/>
      <w:lvlJc w:val="left"/>
      <w:pPr>
        <w:ind w:left="1440" w:hanging="1440"/>
      </w:pPr>
      <w:rPr>
        <w:rFonts w:hint="default"/>
        <w:b w:val="0"/>
        <w:color w:val="000000" w:themeColor="text1"/>
      </w:rPr>
    </w:lvl>
    <w:lvl w:ilvl="6">
      <w:start w:val="1"/>
      <w:numFmt w:val="decimal"/>
      <w:lvlText w:val="%1.%2.%3.%4.%5.%6.%7."/>
      <w:lvlJc w:val="left"/>
      <w:pPr>
        <w:ind w:left="1440" w:hanging="1440"/>
      </w:pPr>
      <w:rPr>
        <w:rFonts w:hint="default"/>
        <w:b w:val="0"/>
        <w:color w:val="000000" w:themeColor="text1"/>
      </w:rPr>
    </w:lvl>
    <w:lvl w:ilvl="7">
      <w:start w:val="1"/>
      <w:numFmt w:val="decimal"/>
      <w:lvlText w:val="%1.%2.%3.%4.%5.%6.%7.%8."/>
      <w:lvlJc w:val="left"/>
      <w:pPr>
        <w:ind w:left="1800" w:hanging="1800"/>
      </w:pPr>
      <w:rPr>
        <w:rFonts w:hint="default"/>
        <w:b w:val="0"/>
        <w:color w:val="000000" w:themeColor="text1"/>
      </w:rPr>
    </w:lvl>
    <w:lvl w:ilvl="8">
      <w:start w:val="1"/>
      <w:numFmt w:val="decimal"/>
      <w:lvlText w:val="%1.%2.%3.%4.%5.%6.%7.%8.%9."/>
      <w:lvlJc w:val="left"/>
      <w:pPr>
        <w:ind w:left="2160" w:hanging="2160"/>
      </w:pPr>
      <w:rPr>
        <w:rFonts w:hint="default"/>
        <w:b w:val="0"/>
        <w:color w:val="000000" w:themeColor="text1"/>
      </w:rPr>
    </w:lvl>
  </w:abstractNum>
  <w:num w:numId="1" w16cid:durableId="245768617">
    <w:abstractNumId w:val="10"/>
  </w:num>
  <w:num w:numId="2" w16cid:durableId="2001152800">
    <w:abstractNumId w:val="3"/>
  </w:num>
  <w:num w:numId="3" w16cid:durableId="1653485613">
    <w:abstractNumId w:val="15"/>
  </w:num>
  <w:num w:numId="4" w16cid:durableId="133181899">
    <w:abstractNumId w:val="13"/>
  </w:num>
  <w:num w:numId="5" w16cid:durableId="131144016">
    <w:abstractNumId w:val="12"/>
  </w:num>
  <w:num w:numId="6" w16cid:durableId="1430127359">
    <w:abstractNumId w:val="6"/>
  </w:num>
  <w:num w:numId="7" w16cid:durableId="1411077640">
    <w:abstractNumId w:val="11"/>
  </w:num>
  <w:num w:numId="8" w16cid:durableId="1879585726">
    <w:abstractNumId w:val="16"/>
  </w:num>
  <w:num w:numId="9" w16cid:durableId="1855653204">
    <w:abstractNumId w:val="0"/>
  </w:num>
  <w:num w:numId="10" w16cid:durableId="1859001621">
    <w:abstractNumId w:val="14"/>
  </w:num>
  <w:num w:numId="11" w16cid:durableId="1301958134">
    <w:abstractNumId w:val="4"/>
  </w:num>
  <w:num w:numId="12" w16cid:durableId="1818766331">
    <w:abstractNumId w:val="2"/>
  </w:num>
  <w:num w:numId="13" w16cid:durableId="1059980329">
    <w:abstractNumId w:val="8"/>
  </w:num>
  <w:num w:numId="14" w16cid:durableId="744885221">
    <w:abstractNumId w:val="9"/>
  </w:num>
  <w:num w:numId="15" w16cid:durableId="1792551589">
    <w:abstractNumId w:val="2"/>
  </w:num>
  <w:num w:numId="16" w16cid:durableId="873544252">
    <w:abstractNumId w:val="2"/>
  </w:num>
  <w:num w:numId="17" w16cid:durableId="21416034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39669417">
    <w:abstractNumId w:val="2"/>
  </w:num>
  <w:num w:numId="19" w16cid:durableId="1052581429">
    <w:abstractNumId w:val="2"/>
  </w:num>
  <w:num w:numId="20" w16cid:durableId="1681855093">
    <w:abstractNumId w:val="2"/>
  </w:num>
  <w:num w:numId="21" w16cid:durableId="746346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1884812">
    <w:abstractNumId w:val="2"/>
  </w:num>
  <w:num w:numId="23" w16cid:durableId="2081172200">
    <w:abstractNumId w:val="17"/>
  </w:num>
  <w:num w:numId="24" w16cid:durableId="311957286">
    <w:abstractNumId w:val="1"/>
  </w:num>
  <w:num w:numId="25" w16cid:durableId="1691953584">
    <w:abstractNumId w:val="2"/>
  </w:num>
  <w:num w:numId="26" w16cid:durableId="699357610">
    <w:abstractNumId w:val="2"/>
  </w:num>
  <w:num w:numId="27" w16cid:durableId="72550543">
    <w:abstractNumId w:val="2"/>
  </w:num>
  <w:num w:numId="28" w16cid:durableId="871916780">
    <w:abstractNumId w:val="2"/>
  </w:num>
  <w:num w:numId="29" w16cid:durableId="1305820281">
    <w:abstractNumId w:val="2"/>
  </w:num>
  <w:num w:numId="30" w16cid:durableId="1926524257">
    <w:abstractNumId w:val="7"/>
  </w:num>
  <w:num w:numId="31" w16cid:durableId="195975055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3C5"/>
    <w:rsid w:val="000013EE"/>
    <w:rsid w:val="0000307B"/>
    <w:rsid w:val="00003E6C"/>
    <w:rsid w:val="00004D3E"/>
    <w:rsid w:val="0001172C"/>
    <w:rsid w:val="00015A8C"/>
    <w:rsid w:val="00017751"/>
    <w:rsid w:val="00017A4F"/>
    <w:rsid w:val="00020B0E"/>
    <w:rsid w:val="00024A4B"/>
    <w:rsid w:val="00027E46"/>
    <w:rsid w:val="00032F80"/>
    <w:rsid w:val="00033A3F"/>
    <w:rsid w:val="00036E5E"/>
    <w:rsid w:val="00040446"/>
    <w:rsid w:val="000461D6"/>
    <w:rsid w:val="00050323"/>
    <w:rsid w:val="00050E5E"/>
    <w:rsid w:val="00052D97"/>
    <w:rsid w:val="00053F7C"/>
    <w:rsid w:val="00055CDE"/>
    <w:rsid w:val="00060134"/>
    <w:rsid w:val="00060B9E"/>
    <w:rsid w:val="00060BA9"/>
    <w:rsid w:val="00064633"/>
    <w:rsid w:val="00065A3D"/>
    <w:rsid w:val="00066A1A"/>
    <w:rsid w:val="00066E74"/>
    <w:rsid w:val="00067066"/>
    <w:rsid w:val="00067477"/>
    <w:rsid w:val="00067F79"/>
    <w:rsid w:val="000701A2"/>
    <w:rsid w:val="000703D0"/>
    <w:rsid w:val="000710CF"/>
    <w:rsid w:val="00073007"/>
    <w:rsid w:val="00073BA9"/>
    <w:rsid w:val="000748C4"/>
    <w:rsid w:val="00075792"/>
    <w:rsid w:val="0007729F"/>
    <w:rsid w:val="000779DA"/>
    <w:rsid w:val="00083B0D"/>
    <w:rsid w:val="00086673"/>
    <w:rsid w:val="0008671A"/>
    <w:rsid w:val="00086B6D"/>
    <w:rsid w:val="0009062F"/>
    <w:rsid w:val="00095E3D"/>
    <w:rsid w:val="00097B56"/>
    <w:rsid w:val="000A0796"/>
    <w:rsid w:val="000A339E"/>
    <w:rsid w:val="000A3C88"/>
    <w:rsid w:val="000A3E7D"/>
    <w:rsid w:val="000A44C2"/>
    <w:rsid w:val="000A66F3"/>
    <w:rsid w:val="000B09B8"/>
    <w:rsid w:val="000B4FD9"/>
    <w:rsid w:val="000B53C5"/>
    <w:rsid w:val="000B74F3"/>
    <w:rsid w:val="000C0975"/>
    <w:rsid w:val="000C40B2"/>
    <w:rsid w:val="000D19FC"/>
    <w:rsid w:val="000D347A"/>
    <w:rsid w:val="000D3E29"/>
    <w:rsid w:val="000D5C97"/>
    <w:rsid w:val="000E1DAC"/>
    <w:rsid w:val="000E3F6F"/>
    <w:rsid w:val="000E45B4"/>
    <w:rsid w:val="000E5651"/>
    <w:rsid w:val="000E7BDD"/>
    <w:rsid w:val="000F0E3A"/>
    <w:rsid w:val="000F33EC"/>
    <w:rsid w:val="000F3626"/>
    <w:rsid w:val="000F48F1"/>
    <w:rsid w:val="000F74BC"/>
    <w:rsid w:val="000F7A4C"/>
    <w:rsid w:val="0010060A"/>
    <w:rsid w:val="00100905"/>
    <w:rsid w:val="00101A01"/>
    <w:rsid w:val="00103630"/>
    <w:rsid w:val="00107D75"/>
    <w:rsid w:val="00113B61"/>
    <w:rsid w:val="00116038"/>
    <w:rsid w:val="00116C4B"/>
    <w:rsid w:val="00117CBB"/>
    <w:rsid w:val="001204B2"/>
    <w:rsid w:val="00122D3F"/>
    <w:rsid w:val="00125352"/>
    <w:rsid w:val="001256D8"/>
    <w:rsid w:val="00127D1B"/>
    <w:rsid w:val="001318D4"/>
    <w:rsid w:val="00132EFD"/>
    <w:rsid w:val="00135563"/>
    <w:rsid w:val="00136FA1"/>
    <w:rsid w:val="00140CBA"/>
    <w:rsid w:val="00142ECC"/>
    <w:rsid w:val="0014316C"/>
    <w:rsid w:val="0014390B"/>
    <w:rsid w:val="00143E00"/>
    <w:rsid w:val="001454B6"/>
    <w:rsid w:val="00145BFD"/>
    <w:rsid w:val="0014668C"/>
    <w:rsid w:val="00147DEE"/>
    <w:rsid w:val="00147EB7"/>
    <w:rsid w:val="00147FE6"/>
    <w:rsid w:val="0015384E"/>
    <w:rsid w:val="00154902"/>
    <w:rsid w:val="001608D5"/>
    <w:rsid w:val="00160CB3"/>
    <w:rsid w:val="001611FE"/>
    <w:rsid w:val="001655A4"/>
    <w:rsid w:val="0016601B"/>
    <w:rsid w:val="0018070E"/>
    <w:rsid w:val="00181C61"/>
    <w:rsid w:val="00182731"/>
    <w:rsid w:val="001858F9"/>
    <w:rsid w:val="00186D49"/>
    <w:rsid w:val="00186EC6"/>
    <w:rsid w:val="00190E7C"/>
    <w:rsid w:val="0019466B"/>
    <w:rsid w:val="001961C9"/>
    <w:rsid w:val="001A1456"/>
    <w:rsid w:val="001A3949"/>
    <w:rsid w:val="001A7B06"/>
    <w:rsid w:val="001B0B70"/>
    <w:rsid w:val="001B2F29"/>
    <w:rsid w:val="001B4452"/>
    <w:rsid w:val="001B491E"/>
    <w:rsid w:val="001B5BD0"/>
    <w:rsid w:val="001B6E96"/>
    <w:rsid w:val="001C0004"/>
    <w:rsid w:val="001C2CA8"/>
    <w:rsid w:val="001C36C2"/>
    <w:rsid w:val="001C44DA"/>
    <w:rsid w:val="001C5552"/>
    <w:rsid w:val="001C6296"/>
    <w:rsid w:val="001D0ACE"/>
    <w:rsid w:val="001D0BE0"/>
    <w:rsid w:val="001D16F4"/>
    <w:rsid w:val="001D227E"/>
    <w:rsid w:val="001D2EAA"/>
    <w:rsid w:val="001D3C8D"/>
    <w:rsid w:val="001D5F4D"/>
    <w:rsid w:val="001E5659"/>
    <w:rsid w:val="001E6B44"/>
    <w:rsid w:val="001F0F25"/>
    <w:rsid w:val="001F376E"/>
    <w:rsid w:val="001F436D"/>
    <w:rsid w:val="001F5541"/>
    <w:rsid w:val="00202144"/>
    <w:rsid w:val="00202DD8"/>
    <w:rsid w:val="00204782"/>
    <w:rsid w:val="00207882"/>
    <w:rsid w:val="00211B12"/>
    <w:rsid w:val="0021358C"/>
    <w:rsid w:val="00213E96"/>
    <w:rsid w:val="0021460E"/>
    <w:rsid w:val="00220638"/>
    <w:rsid w:val="0022237C"/>
    <w:rsid w:val="002352CC"/>
    <w:rsid w:val="00237776"/>
    <w:rsid w:val="0024124E"/>
    <w:rsid w:val="00250CBE"/>
    <w:rsid w:val="0025789B"/>
    <w:rsid w:val="0027095B"/>
    <w:rsid w:val="00271832"/>
    <w:rsid w:val="00273453"/>
    <w:rsid w:val="002775F1"/>
    <w:rsid w:val="00280F42"/>
    <w:rsid w:val="002842C5"/>
    <w:rsid w:val="00284D91"/>
    <w:rsid w:val="00285636"/>
    <w:rsid w:val="002868A9"/>
    <w:rsid w:val="0028748C"/>
    <w:rsid w:val="00287C31"/>
    <w:rsid w:val="00287E9F"/>
    <w:rsid w:val="00292C61"/>
    <w:rsid w:val="002A0B2E"/>
    <w:rsid w:val="002A2326"/>
    <w:rsid w:val="002A2CDE"/>
    <w:rsid w:val="002A3938"/>
    <w:rsid w:val="002A3C4F"/>
    <w:rsid w:val="002A60B0"/>
    <w:rsid w:val="002A6977"/>
    <w:rsid w:val="002A69B6"/>
    <w:rsid w:val="002C20C0"/>
    <w:rsid w:val="002C3317"/>
    <w:rsid w:val="002D4129"/>
    <w:rsid w:val="002D4BB1"/>
    <w:rsid w:val="002D5000"/>
    <w:rsid w:val="002D74EC"/>
    <w:rsid w:val="002D7FBE"/>
    <w:rsid w:val="002E47E9"/>
    <w:rsid w:val="002E655F"/>
    <w:rsid w:val="002E7020"/>
    <w:rsid w:val="002F13F5"/>
    <w:rsid w:val="002F1928"/>
    <w:rsid w:val="002F1B34"/>
    <w:rsid w:val="002F25A2"/>
    <w:rsid w:val="002F38FE"/>
    <w:rsid w:val="002F455E"/>
    <w:rsid w:val="002F549F"/>
    <w:rsid w:val="00300240"/>
    <w:rsid w:val="00300581"/>
    <w:rsid w:val="00301E89"/>
    <w:rsid w:val="00312677"/>
    <w:rsid w:val="00312C1C"/>
    <w:rsid w:val="00313936"/>
    <w:rsid w:val="00313BDD"/>
    <w:rsid w:val="00314B37"/>
    <w:rsid w:val="003153D4"/>
    <w:rsid w:val="00315D95"/>
    <w:rsid w:val="003168B4"/>
    <w:rsid w:val="003174F8"/>
    <w:rsid w:val="00321FDB"/>
    <w:rsid w:val="00322164"/>
    <w:rsid w:val="003236BD"/>
    <w:rsid w:val="0032518E"/>
    <w:rsid w:val="00325532"/>
    <w:rsid w:val="00330172"/>
    <w:rsid w:val="003327D0"/>
    <w:rsid w:val="00332B37"/>
    <w:rsid w:val="00332FAD"/>
    <w:rsid w:val="00333696"/>
    <w:rsid w:val="0033582E"/>
    <w:rsid w:val="003404D3"/>
    <w:rsid w:val="00340E6C"/>
    <w:rsid w:val="00346C42"/>
    <w:rsid w:val="00347B99"/>
    <w:rsid w:val="00347F60"/>
    <w:rsid w:val="00350A92"/>
    <w:rsid w:val="00353107"/>
    <w:rsid w:val="00353789"/>
    <w:rsid w:val="00354713"/>
    <w:rsid w:val="00355E3A"/>
    <w:rsid w:val="0035794F"/>
    <w:rsid w:val="00357D43"/>
    <w:rsid w:val="0036010F"/>
    <w:rsid w:val="003602B7"/>
    <w:rsid w:val="00360CB2"/>
    <w:rsid w:val="003616B8"/>
    <w:rsid w:val="00363495"/>
    <w:rsid w:val="00366AE1"/>
    <w:rsid w:val="00367065"/>
    <w:rsid w:val="00370958"/>
    <w:rsid w:val="00382E42"/>
    <w:rsid w:val="003838E7"/>
    <w:rsid w:val="00383E6E"/>
    <w:rsid w:val="00383FA0"/>
    <w:rsid w:val="00385562"/>
    <w:rsid w:val="0038753B"/>
    <w:rsid w:val="00387B75"/>
    <w:rsid w:val="003908B2"/>
    <w:rsid w:val="00390EF0"/>
    <w:rsid w:val="00392722"/>
    <w:rsid w:val="00392824"/>
    <w:rsid w:val="00393C38"/>
    <w:rsid w:val="0039473D"/>
    <w:rsid w:val="00395301"/>
    <w:rsid w:val="00397777"/>
    <w:rsid w:val="003A3584"/>
    <w:rsid w:val="003A4231"/>
    <w:rsid w:val="003A4936"/>
    <w:rsid w:val="003A5B6D"/>
    <w:rsid w:val="003A70B7"/>
    <w:rsid w:val="003B036F"/>
    <w:rsid w:val="003B1BC3"/>
    <w:rsid w:val="003B3494"/>
    <w:rsid w:val="003B41DE"/>
    <w:rsid w:val="003C0CFF"/>
    <w:rsid w:val="003C3378"/>
    <w:rsid w:val="003C4204"/>
    <w:rsid w:val="003C6947"/>
    <w:rsid w:val="003C697A"/>
    <w:rsid w:val="003D1627"/>
    <w:rsid w:val="003D417B"/>
    <w:rsid w:val="003D47C2"/>
    <w:rsid w:val="003D5A62"/>
    <w:rsid w:val="003D7E6B"/>
    <w:rsid w:val="003E3302"/>
    <w:rsid w:val="003E33FB"/>
    <w:rsid w:val="003F0962"/>
    <w:rsid w:val="003F0C42"/>
    <w:rsid w:val="003F1E4E"/>
    <w:rsid w:val="003F41FA"/>
    <w:rsid w:val="003F473F"/>
    <w:rsid w:val="003F615F"/>
    <w:rsid w:val="003F65DE"/>
    <w:rsid w:val="003F7333"/>
    <w:rsid w:val="003F7432"/>
    <w:rsid w:val="003F7A00"/>
    <w:rsid w:val="004029A8"/>
    <w:rsid w:val="00402E1D"/>
    <w:rsid w:val="004032CC"/>
    <w:rsid w:val="00410400"/>
    <w:rsid w:val="00411D83"/>
    <w:rsid w:val="00414742"/>
    <w:rsid w:val="00415A79"/>
    <w:rsid w:val="00420843"/>
    <w:rsid w:val="00421FE5"/>
    <w:rsid w:val="00423BB8"/>
    <w:rsid w:val="00425C36"/>
    <w:rsid w:val="00426749"/>
    <w:rsid w:val="00427836"/>
    <w:rsid w:val="00430744"/>
    <w:rsid w:val="004329A6"/>
    <w:rsid w:val="00433419"/>
    <w:rsid w:val="0043348E"/>
    <w:rsid w:val="00433BFC"/>
    <w:rsid w:val="0043494D"/>
    <w:rsid w:val="00436E61"/>
    <w:rsid w:val="00437EEA"/>
    <w:rsid w:val="0044048D"/>
    <w:rsid w:val="0044409F"/>
    <w:rsid w:val="00446C65"/>
    <w:rsid w:val="004513F1"/>
    <w:rsid w:val="004521C8"/>
    <w:rsid w:val="0045234A"/>
    <w:rsid w:val="00452F86"/>
    <w:rsid w:val="00453C04"/>
    <w:rsid w:val="00460E15"/>
    <w:rsid w:val="00462694"/>
    <w:rsid w:val="00462DD7"/>
    <w:rsid w:val="004641B7"/>
    <w:rsid w:val="00464466"/>
    <w:rsid w:val="004655BC"/>
    <w:rsid w:val="004713A9"/>
    <w:rsid w:val="004718BD"/>
    <w:rsid w:val="00474447"/>
    <w:rsid w:val="004871B4"/>
    <w:rsid w:val="0049108A"/>
    <w:rsid w:val="00492785"/>
    <w:rsid w:val="00493237"/>
    <w:rsid w:val="00495259"/>
    <w:rsid w:val="004A22FB"/>
    <w:rsid w:val="004A3C97"/>
    <w:rsid w:val="004A59D3"/>
    <w:rsid w:val="004A5BFC"/>
    <w:rsid w:val="004A7524"/>
    <w:rsid w:val="004B2BA7"/>
    <w:rsid w:val="004B69D7"/>
    <w:rsid w:val="004B7C24"/>
    <w:rsid w:val="004C0070"/>
    <w:rsid w:val="004C2AF8"/>
    <w:rsid w:val="004C4CAA"/>
    <w:rsid w:val="004C7DD1"/>
    <w:rsid w:val="004D121B"/>
    <w:rsid w:val="004D3131"/>
    <w:rsid w:val="004D3E0F"/>
    <w:rsid w:val="004D7676"/>
    <w:rsid w:val="004E2574"/>
    <w:rsid w:val="004E523F"/>
    <w:rsid w:val="004E5EEC"/>
    <w:rsid w:val="004F1310"/>
    <w:rsid w:val="004F25F1"/>
    <w:rsid w:val="004F65C9"/>
    <w:rsid w:val="004F6F63"/>
    <w:rsid w:val="004F731B"/>
    <w:rsid w:val="00501CD8"/>
    <w:rsid w:val="005022C4"/>
    <w:rsid w:val="0050239B"/>
    <w:rsid w:val="00502D33"/>
    <w:rsid w:val="005051A4"/>
    <w:rsid w:val="0051222D"/>
    <w:rsid w:val="005134FC"/>
    <w:rsid w:val="00515CD2"/>
    <w:rsid w:val="00516BF8"/>
    <w:rsid w:val="00517468"/>
    <w:rsid w:val="00517684"/>
    <w:rsid w:val="005204AF"/>
    <w:rsid w:val="00530471"/>
    <w:rsid w:val="00530A36"/>
    <w:rsid w:val="00532835"/>
    <w:rsid w:val="00532B15"/>
    <w:rsid w:val="005339F5"/>
    <w:rsid w:val="00535D93"/>
    <w:rsid w:val="005422C3"/>
    <w:rsid w:val="00542930"/>
    <w:rsid w:val="00543480"/>
    <w:rsid w:val="00543A30"/>
    <w:rsid w:val="00543B83"/>
    <w:rsid w:val="005453C0"/>
    <w:rsid w:val="0055408B"/>
    <w:rsid w:val="0055563B"/>
    <w:rsid w:val="005564F3"/>
    <w:rsid w:val="005605A3"/>
    <w:rsid w:val="0056135C"/>
    <w:rsid w:val="00562222"/>
    <w:rsid w:val="00567705"/>
    <w:rsid w:val="00570A1B"/>
    <w:rsid w:val="00572FAF"/>
    <w:rsid w:val="00574137"/>
    <w:rsid w:val="0057438A"/>
    <w:rsid w:val="00574715"/>
    <w:rsid w:val="005843CD"/>
    <w:rsid w:val="00585418"/>
    <w:rsid w:val="00586786"/>
    <w:rsid w:val="005905B6"/>
    <w:rsid w:val="00590F24"/>
    <w:rsid w:val="005A0152"/>
    <w:rsid w:val="005A08BF"/>
    <w:rsid w:val="005A108C"/>
    <w:rsid w:val="005A16E4"/>
    <w:rsid w:val="005A1C0A"/>
    <w:rsid w:val="005B4329"/>
    <w:rsid w:val="005C171B"/>
    <w:rsid w:val="005C1CEE"/>
    <w:rsid w:val="005C36FB"/>
    <w:rsid w:val="005C6216"/>
    <w:rsid w:val="005D02C6"/>
    <w:rsid w:val="005D0756"/>
    <w:rsid w:val="005D2AFE"/>
    <w:rsid w:val="005D36DD"/>
    <w:rsid w:val="005D707A"/>
    <w:rsid w:val="005D7D02"/>
    <w:rsid w:val="005E0A66"/>
    <w:rsid w:val="005E0A8A"/>
    <w:rsid w:val="005E24D5"/>
    <w:rsid w:val="005E30ED"/>
    <w:rsid w:val="005E3E2E"/>
    <w:rsid w:val="005E4D4C"/>
    <w:rsid w:val="005E5662"/>
    <w:rsid w:val="005E6832"/>
    <w:rsid w:val="005F4F29"/>
    <w:rsid w:val="005F6034"/>
    <w:rsid w:val="005F695E"/>
    <w:rsid w:val="006008E3"/>
    <w:rsid w:val="00601AF8"/>
    <w:rsid w:val="00602943"/>
    <w:rsid w:val="006036E1"/>
    <w:rsid w:val="006043AC"/>
    <w:rsid w:val="0061111C"/>
    <w:rsid w:val="006116D0"/>
    <w:rsid w:val="0061222A"/>
    <w:rsid w:val="0061236E"/>
    <w:rsid w:val="006138E6"/>
    <w:rsid w:val="006146D3"/>
    <w:rsid w:val="0061559B"/>
    <w:rsid w:val="00615CF6"/>
    <w:rsid w:val="00627F2A"/>
    <w:rsid w:val="0063110C"/>
    <w:rsid w:val="00631565"/>
    <w:rsid w:val="00632D75"/>
    <w:rsid w:val="00633AC9"/>
    <w:rsid w:val="006361EB"/>
    <w:rsid w:val="00636495"/>
    <w:rsid w:val="00636E24"/>
    <w:rsid w:val="00637E3C"/>
    <w:rsid w:val="00641B1F"/>
    <w:rsid w:val="00641BA7"/>
    <w:rsid w:val="00645B8F"/>
    <w:rsid w:val="006512D8"/>
    <w:rsid w:val="0065279D"/>
    <w:rsid w:val="00654C34"/>
    <w:rsid w:val="00654D96"/>
    <w:rsid w:val="00656596"/>
    <w:rsid w:val="0066238B"/>
    <w:rsid w:val="00662D5D"/>
    <w:rsid w:val="0066333A"/>
    <w:rsid w:val="00664819"/>
    <w:rsid w:val="006649DA"/>
    <w:rsid w:val="00664DE6"/>
    <w:rsid w:val="006672D4"/>
    <w:rsid w:val="00667DCB"/>
    <w:rsid w:val="00667EB0"/>
    <w:rsid w:val="00670017"/>
    <w:rsid w:val="00670060"/>
    <w:rsid w:val="006708A0"/>
    <w:rsid w:val="00671381"/>
    <w:rsid w:val="0067219F"/>
    <w:rsid w:val="00682757"/>
    <w:rsid w:val="00683F2A"/>
    <w:rsid w:val="00685F4C"/>
    <w:rsid w:val="006866AD"/>
    <w:rsid w:val="0069224B"/>
    <w:rsid w:val="00692D9B"/>
    <w:rsid w:val="00693727"/>
    <w:rsid w:val="00694249"/>
    <w:rsid w:val="00694900"/>
    <w:rsid w:val="0069705E"/>
    <w:rsid w:val="0069788C"/>
    <w:rsid w:val="00697B74"/>
    <w:rsid w:val="006A52D9"/>
    <w:rsid w:val="006A6418"/>
    <w:rsid w:val="006A780F"/>
    <w:rsid w:val="006B1675"/>
    <w:rsid w:val="006B4DDC"/>
    <w:rsid w:val="006B55F8"/>
    <w:rsid w:val="006C0532"/>
    <w:rsid w:val="006C1918"/>
    <w:rsid w:val="006C6A15"/>
    <w:rsid w:val="006C7241"/>
    <w:rsid w:val="006D00E1"/>
    <w:rsid w:val="006D1B62"/>
    <w:rsid w:val="006D5648"/>
    <w:rsid w:val="006D6BD5"/>
    <w:rsid w:val="006D732A"/>
    <w:rsid w:val="006E3F51"/>
    <w:rsid w:val="006E708C"/>
    <w:rsid w:val="006F08D3"/>
    <w:rsid w:val="006F7FC2"/>
    <w:rsid w:val="00700B7A"/>
    <w:rsid w:val="00701C56"/>
    <w:rsid w:val="00705BC3"/>
    <w:rsid w:val="007069B6"/>
    <w:rsid w:val="007077D4"/>
    <w:rsid w:val="0071007C"/>
    <w:rsid w:val="00711C06"/>
    <w:rsid w:val="007129A4"/>
    <w:rsid w:val="00713047"/>
    <w:rsid w:val="00720F54"/>
    <w:rsid w:val="00723083"/>
    <w:rsid w:val="0072439A"/>
    <w:rsid w:val="007313F9"/>
    <w:rsid w:val="0073515C"/>
    <w:rsid w:val="00737E00"/>
    <w:rsid w:val="007451DA"/>
    <w:rsid w:val="00746AA6"/>
    <w:rsid w:val="00750FCE"/>
    <w:rsid w:val="00756002"/>
    <w:rsid w:val="00760656"/>
    <w:rsid w:val="0076232F"/>
    <w:rsid w:val="007634EE"/>
    <w:rsid w:val="00766452"/>
    <w:rsid w:val="0077030F"/>
    <w:rsid w:val="00772E9F"/>
    <w:rsid w:val="00774BAE"/>
    <w:rsid w:val="00774DFA"/>
    <w:rsid w:val="007759F7"/>
    <w:rsid w:val="00780076"/>
    <w:rsid w:val="00780178"/>
    <w:rsid w:val="00780624"/>
    <w:rsid w:val="00783080"/>
    <w:rsid w:val="00785EB4"/>
    <w:rsid w:val="0078682A"/>
    <w:rsid w:val="007947CB"/>
    <w:rsid w:val="00794D90"/>
    <w:rsid w:val="00795BF5"/>
    <w:rsid w:val="00796C8D"/>
    <w:rsid w:val="007A2E0B"/>
    <w:rsid w:val="007A5B45"/>
    <w:rsid w:val="007B19A1"/>
    <w:rsid w:val="007B297B"/>
    <w:rsid w:val="007B5B42"/>
    <w:rsid w:val="007B67C5"/>
    <w:rsid w:val="007B6C54"/>
    <w:rsid w:val="007B7537"/>
    <w:rsid w:val="007C427C"/>
    <w:rsid w:val="007D2A48"/>
    <w:rsid w:val="007D3A09"/>
    <w:rsid w:val="007D5114"/>
    <w:rsid w:val="007D5405"/>
    <w:rsid w:val="007E0D35"/>
    <w:rsid w:val="007E2ED8"/>
    <w:rsid w:val="007E3281"/>
    <w:rsid w:val="007E5D44"/>
    <w:rsid w:val="007E6761"/>
    <w:rsid w:val="007E6A0A"/>
    <w:rsid w:val="007F12B4"/>
    <w:rsid w:val="007F4C8C"/>
    <w:rsid w:val="00800C12"/>
    <w:rsid w:val="00800E83"/>
    <w:rsid w:val="00802BAB"/>
    <w:rsid w:val="00802BAF"/>
    <w:rsid w:val="008033D6"/>
    <w:rsid w:val="008046D3"/>
    <w:rsid w:val="00805D5C"/>
    <w:rsid w:val="00806BC0"/>
    <w:rsid w:val="008070B1"/>
    <w:rsid w:val="0081487D"/>
    <w:rsid w:val="00815468"/>
    <w:rsid w:val="008154A5"/>
    <w:rsid w:val="00823B63"/>
    <w:rsid w:val="008241F2"/>
    <w:rsid w:val="00826142"/>
    <w:rsid w:val="00830D1D"/>
    <w:rsid w:val="00836B69"/>
    <w:rsid w:val="00836CA0"/>
    <w:rsid w:val="00837408"/>
    <w:rsid w:val="0083779E"/>
    <w:rsid w:val="00840000"/>
    <w:rsid w:val="00843C49"/>
    <w:rsid w:val="00845E65"/>
    <w:rsid w:val="00847608"/>
    <w:rsid w:val="00850411"/>
    <w:rsid w:val="00852353"/>
    <w:rsid w:val="00853885"/>
    <w:rsid w:val="00856ED9"/>
    <w:rsid w:val="0086375C"/>
    <w:rsid w:val="0086402A"/>
    <w:rsid w:val="00864B3C"/>
    <w:rsid w:val="00864E03"/>
    <w:rsid w:val="00870846"/>
    <w:rsid w:val="00872405"/>
    <w:rsid w:val="008752B0"/>
    <w:rsid w:val="00877DA6"/>
    <w:rsid w:val="00880DC0"/>
    <w:rsid w:val="008821A8"/>
    <w:rsid w:val="00883EA3"/>
    <w:rsid w:val="00885339"/>
    <w:rsid w:val="00891CB1"/>
    <w:rsid w:val="00891DEE"/>
    <w:rsid w:val="00895A44"/>
    <w:rsid w:val="00895F01"/>
    <w:rsid w:val="008A2A1B"/>
    <w:rsid w:val="008A436A"/>
    <w:rsid w:val="008A4436"/>
    <w:rsid w:val="008A4ACA"/>
    <w:rsid w:val="008B0192"/>
    <w:rsid w:val="008B2E64"/>
    <w:rsid w:val="008B4504"/>
    <w:rsid w:val="008C092B"/>
    <w:rsid w:val="008C1933"/>
    <w:rsid w:val="008D4B18"/>
    <w:rsid w:val="008D4EF1"/>
    <w:rsid w:val="008D722B"/>
    <w:rsid w:val="008D79DF"/>
    <w:rsid w:val="008E44AC"/>
    <w:rsid w:val="008E5893"/>
    <w:rsid w:val="008E59A3"/>
    <w:rsid w:val="008E73EF"/>
    <w:rsid w:val="008F47A5"/>
    <w:rsid w:val="008F4A4D"/>
    <w:rsid w:val="008F4F6B"/>
    <w:rsid w:val="00901883"/>
    <w:rsid w:val="009030D1"/>
    <w:rsid w:val="0090316A"/>
    <w:rsid w:val="009037CD"/>
    <w:rsid w:val="00910333"/>
    <w:rsid w:val="00910E2D"/>
    <w:rsid w:val="009123B4"/>
    <w:rsid w:val="00912D02"/>
    <w:rsid w:val="009144A9"/>
    <w:rsid w:val="00914BCE"/>
    <w:rsid w:val="00916FB5"/>
    <w:rsid w:val="009170EB"/>
    <w:rsid w:val="00924968"/>
    <w:rsid w:val="00927A53"/>
    <w:rsid w:val="0093012E"/>
    <w:rsid w:val="00931AFB"/>
    <w:rsid w:val="00934434"/>
    <w:rsid w:val="00937D21"/>
    <w:rsid w:val="00942C2D"/>
    <w:rsid w:val="009434A3"/>
    <w:rsid w:val="009465B6"/>
    <w:rsid w:val="00947D13"/>
    <w:rsid w:val="00951F98"/>
    <w:rsid w:val="00952665"/>
    <w:rsid w:val="009620E2"/>
    <w:rsid w:val="00963318"/>
    <w:rsid w:val="00966B15"/>
    <w:rsid w:val="0096739D"/>
    <w:rsid w:val="009737F6"/>
    <w:rsid w:val="00973871"/>
    <w:rsid w:val="0097754E"/>
    <w:rsid w:val="00980632"/>
    <w:rsid w:val="0098187C"/>
    <w:rsid w:val="00985113"/>
    <w:rsid w:val="00985D07"/>
    <w:rsid w:val="009871D6"/>
    <w:rsid w:val="00990EF4"/>
    <w:rsid w:val="0099360E"/>
    <w:rsid w:val="00995724"/>
    <w:rsid w:val="00996385"/>
    <w:rsid w:val="00997486"/>
    <w:rsid w:val="009A0080"/>
    <w:rsid w:val="009A0E86"/>
    <w:rsid w:val="009A29D4"/>
    <w:rsid w:val="009A4579"/>
    <w:rsid w:val="009A4915"/>
    <w:rsid w:val="009A49B8"/>
    <w:rsid w:val="009A63FC"/>
    <w:rsid w:val="009A74F0"/>
    <w:rsid w:val="009B0F3B"/>
    <w:rsid w:val="009B1175"/>
    <w:rsid w:val="009B202D"/>
    <w:rsid w:val="009B2210"/>
    <w:rsid w:val="009C1E40"/>
    <w:rsid w:val="009C433C"/>
    <w:rsid w:val="009C4614"/>
    <w:rsid w:val="009C56A1"/>
    <w:rsid w:val="009C6577"/>
    <w:rsid w:val="009D0EC2"/>
    <w:rsid w:val="009D20E4"/>
    <w:rsid w:val="009D37A6"/>
    <w:rsid w:val="009D780E"/>
    <w:rsid w:val="009E2226"/>
    <w:rsid w:val="009E2E0B"/>
    <w:rsid w:val="009E3E01"/>
    <w:rsid w:val="009E794C"/>
    <w:rsid w:val="009E7A01"/>
    <w:rsid w:val="009F1EED"/>
    <w:rsid w:val="009F3C47"/>
    <w:rsid w:val="009F5150"/>
    <w:rsid w:val="009F53BB"/>
    <w:rsid w:val="009F63D7"/>
    <w:rsid w:val="009F6E0B"/>
    <w:rsid w:val="00A001D8"/>
    <w:rsid w:val="00A005E3"/>
    <w:rsid w:val="00A006B1"/>
    <w:rsid w:val="00A071F2"/>
    <w:rsid w:val="00A11CB7"/>
    <w:rsid w:val="00A12130"/>
    <w:rsid w:val="00A17BB8"/>
    <w:rsid w:val="00A2073B"/>
    <w:rsid w:val="00A2094C"/>
    <w:rsid w:val="00A22D3E"/>
    <w:rsid w:val="00A24955"/>
    <w:rsid w:val="00A25B0B"/>
    <w:rsid w:val="00A25F86"/>
    <w:rsid w:val="00A30CEF"/>
    <w:rsid w:val="00A31234"/>
    <w:rsid w:val="00A32388"/>
    <w:rsid w:val="00A3343B"/>
    <w:rsid w:val="00A36129"/>
    <w:rsid w:val="00A36A86"/>
    <w:rsid w:val="00A374D8"/>
    <w:rsid w:val="00A40D93"/>
    <w:rsid w:val="00A4137B"/>
    <w:rsid w:val="00A4220A"/>
    <w:rsid w:val="00A42C15"/>
    <w:rsid w:val="00A43460"/>
    <w:rsid w:val="00A47AE6"/>
    <w:rsid w:val="00A47F82"/>
    <w:rsid w:val="00A53205"/>
    <w:rsid w:val="00A547F0"/>
    <w:rsid w:val="00A56981"/>
    <w:rsid w:val="00A57349"/>
    <w:rsid w:val="00A60977"/>
    <w:rsid w:val="00A61161"/>
    <w:rsid w:val="00A65E8C"/>
    <w:rsid w:val="00A7085D"/>
    <w:rsid w:val="00A7100C"/>
    <w:rsid w:val="00A73551"/>
    <w:rsid w:val="00A737FF"/>
    <w:rsid w:val="00A8382B"/>
    <w:rsid w:val="00A9057E"/>
    <w:rsid w:val="00A90982"/>
    <w:rsid w:val="00A9396A"/>
    <w:rsid w:val="00A93FF8"/>
    <w:rsid w:val="00A94933"/>
    <w:rsid w:val="00A94A32"/>
    <w:rsid w:val="00A95577"/>
    <w:rsid w:val="00AA1F13"/>
    <w:rsid w:val="00AA3833"/>
    <w:rsid w:val="00AA6A2E"/>
    <w:rsid w:val="00AA7F5D"/>
    <w:rsid w:val="00AB31B5"/>
    <w:rsid w:val="00AB321A"/>
    <w:rsid w:val="00AB52B4"/>
    <w:rsid w:val="00AC0F2F"/>
    <w:rsid w:val="00AC13A6"/>
    <w:rsid w:val="00AC2E70"/>
    <w:rsid w:val="00AC5013"/>
    <w:rsid w:val="00AC59E0"/>
    <w:rsid w:val="00AC7F13"/>
    <w:rsid w:val="00AD0F07"/>
    <w:rsid w:val="00AD35A6"/>
    <w:rsid w:val="00AD5757"/>
    <w:rsid w:val="00AD57AC"/>
    <w:rsid w:val="00AE121E"/>
    <w:rsid w:val="00AE4A76"/>
    <w:rsid w:val="00AE5365"/>
    <w:rsid w:val="00AF0727"/>
    <w:rsid w:val="00B00381"/>
    <w:rsid w:val="00B03016"/>
    <w:rsid w:val="00B05DD3"/>
    <w:rsid w:val="00B10387"/>
    <w:rsid w:val="00B11FA7"/>
    <w:rsid w:val="00B122D3"/>
    <w:rsid w:val="00B15D28"/>
    <w:rsid w:val="00B25EE8"/>
    <w:rsid w:val="00B316AB"/>
    <w:rsid w:val="00B354C2"/>
    <w:rsid w:val="00B35802"/>
    <w:rsid w:val="00B36C08"/>
    <w:rsid w:val="00B40214"/>
    <w:rsid w:val="00B47728"/>
    <w:rsid w:val="00B4773D"/>
    <w:rsid w:val="00B47CE6"/>
    <w:rsid w:val="00B50659"/>
    <w:rsid w:val="00B566FB"/>
    <w:rsid w:val="00B63888"/>
    <w:rsid w:val="00B639CA"/>
    <w:rsid w:val="00B64FD5"/>
    <w:rsid w:val="00B67640"/>
    <w:rsid w:val="00B74995"/>
    <w:rsid w:val="00B74C8D"/>
    <w:rsid w:val="00B761F9"/>
    <w:rsid w:val="00B770F0"/>
    <w:rsid w:val="00B8543D"/>
    <w:rsid w:val="00B8606F"/>
    <w:rsid w:val="00B949E8"/>
    <w:rsid w:val="00B9674F"/>
    <w:rsid w:val="00B9791A"/>
    <w:rsid w:val="00BA0232"/>
    <w:rsid w:val="00BA04FD"/>
    <w:rsid w:val="00BA3FAC"/>
    <w:rsid w:val="00BA5712"/>
    <w:rsid w:val="00BA6478"/>
    <w:rsid w:val="00BA7448"/>
    <w:rsid w:val="00BB6086"/>
    <w:rsid w:val="00BB78A9"/>
    <w:rsid w:val="00BC0B7D"/>
    <w:rsid w:val="00BC5CF9"/>
    <w:rsid w:val="00BC6251"/>
    <w:rsid w:val="00BC6CBE"/>
    <w:rsid w:val="00BD15E3"/>
    <w:rsid w:val="00BD1A74"/>
    <w:rsid w:val="00BD3141"/>
    <w:rsid w:val="00BE0727"/>
    <w:rsid w:val="00BE0A4C"/>
    <w:rsid w:val="00BE0D4F"/>
    <w:rsid w:val="00BE20A4"/>
    <w:rsid w:val="00BE24BD"/>
    <w:rsid w:val="00BE3AF7"/>
    <w:rsid w:val="00BE588C"/>
    <w:rsid w:val="00BE6FF6"/>
    <w:rsid w:val="00BF0258"/>
    <w:rsid w:val="00BF2B41"/>
    <w:rsid w:val="00BF3703"/>
    <w:rsid w:val="00BF6B76"/>
    <w:rsid w:val="00BF7ACB"/>
    <w:rsid w:val="00C014F2"/>
    <w:rsid w:val="00C0373C"/>
    <w:rsid w:val="00C05FC3"/>
    <w:rsid w:val="00C06702"/>
    <w:rsid w:val="00C0676D"/>
    <w:rsid w:val="00C06B3A"/>
    <w:rsid w:val="00C06B87"/>
    <w:rsid w:val="00C06E8C"/>
    <w:rsid w:val="00C10A97"/>
    <w:rsid w:val="00C12EC6"/>
    <w:rsid w:val="00C13B2C"/>
    <w:rsid w:val="00C16A2A"/>
    <w:rsid w:val="00C25279"/>
    <w:rsid w:val="00C30C66"/>
    <w:rsid w:val="00C33496"/>
    <w:rsid w:val="00C341FB"/>
    <w:rsid w:val="00C35EC9"/>
    <w:rsid w:val="00C360C2"/>
    <w:rsid w:val="00C4136A"/>
    <w:rsid w:val="00C41549"/>
    <w:rsid w:val="00C43515"/>
    <w:rsid w:val="00C43B09"/>
    <w:rsid w:val="00C443C8"/>
    <w:rsid w:val="00C448C3"/>
    <w:rsid w:val="00C44A05"/>
    <w:rsid w:val="00C45493"/>
    <w:rsid w:val="00C45C72"/>
    <w:rsid w:val="00C469F8"/>
    <w:rsid w:val="00C46C6A"/>
    <w:rsid w:val="00C549D1"/>
    <w:rsid w:val="00C61783"/>
    <w:rsid w:val="00C62477"/>
    <w:rsid w:val="00C6301F"/>
    <w:rsid w:val="00C64C1D"/>
    <w:rsid w:val="00C7211F"/>
    <w:rsid w:val="00C74795"/>
    <w:rsid w:val="00C80226"/>
    <w:rsid w:val="00C81374"/>
    <w:rsid w:val="00C8174C"/>
    <w:rsid w:val="00C82011"/>
    <w:rsid w:val="00C84BE5"/>
    <w:rsid w:val="00C87A21"/>
    <w:rsid w:val="00C902F8"/>
    <w:rsid w:val="00C91A02"/>
    <w:rsid w:val="00C9318C"/>
    <w:rsid w:val="00C95A90"/>
    <w:rsid w:val="00C95B9B"/>
    <w:rsid w:val="00C95D95"/>
    <w:rsid w:val="00CA1E19"/>
    <w:rsid w:val="00CA1E42"/>
    <w:rsid w:val="00CA3862"/>
    <w:rsid w:val="00CA38F2"/>
    <w:rsid w:val="00CB0320"/>
    <w:rsid w:val="00CB2BE2"/>
    <w:rsid w:val="00CB3BFD"/>
    <w:rsid w:val="00CB5B0B"/>
    <w:rsid w:val="00CB6DC8"/>
    <w:rsid w:val="00CB7E8C"/>
    <w:rsid w:val="00CC0206"/>
    <w:rsid w:val="00CC19B1"/>
    <w:rsid w:val="00CC354F"/>
    <w:rsid w:val="00CC499D"/>
    <w:rsid w:val="00CC4A4E"/>
    <w:rsid w:val="00CC5CD3"/>
    <w:rsid w:val="00CC746B"/>
    <w:rsid w:val="00CD3D66"/>
    <w:rsid w:val="00CD7C06"/>
    <w:rsid w:val="00CE0CBA"/>
    <w:rsid w:val="00CE6BE3"/>
    <w:rsid w:val="00CF0D50"/>
    <w:rsid w:val="00CF11CD"/>
    <w:rsid w:val="00CF14A6"/>
    <w:rsid w:val="00CF15BB"/>
    <w:rsid w:val="00CF174B"/>
    <w:rsid w:val="00CF3B93"/>
    <w:rsid w:val="00CF5CF3"/>
    <w:rsid w:val="00D015DD"/>
    <w:rsid w:val="00D02124"/>
    <w:rsid w:val="00D02BBC"/>
    <w:rsid w:val="00D05E7B"/>
    <w:rsid w:val="00D06CF0"/>
    <w:rsid w:val="00D106AB"/>
    <w:rsid w:val="00D10B61"/>
    <w:rsid w:val="00D11C22"/>
    <w:rsid w:val="00D1209E"/>
    <w:rsid w:val="00D13CD9"/>
    <w:rsid w:val="00D159FC"/>
    <w:rsid w:val="00D1699B"/>
    <w:rsid w:val="00D170AB"/>
    <w:rsid w:val="00D210B1"/>
    <w:rsid w:val="00D26272"/>
    <w:rsid w:val="00D2703C"/>
    <w:rsid w:val="00D27B5C"/>
    <w:rsid w:val="00D32992"/>
    <w:rsid w:val="00D34BD8"/>
    <w:rsid w:val="00D3552E"/>
    <w:rsid w:val="00D36680"/>
    <w:rsid w:val="00D47749"/>
    <w:rsid w:val="00D478AA"/>
    <w:rsid w:val="00D5153B"/>
    <w:rsid w:val="00D5206E"/>
    <w:rsid w:val="00D6151D"/>
    <w:rsid w:val="00D61969"/>
    <w:rsid w:val="00D63F36"/>
    <w:rsid w:val="00D66850"/>
    <w:rsid w:val="00D675A7"/>
    <w:rsid w:val="00D677AB"/>
    <w:rsid w:val="00D70709"/>
    <w:rsid w:val="00D707E6"/>
    <w:rsid w:val="00D727AC"/>
    <w:rsid w:val="00D742B7"/>
    <w:rsid w:val="00D7589C"/>
    <w:rsid w:val="00D77C20"/>
    <w:rsid w:val="00D8020D"/>
    <w:rsid w:val="00D83407"/>
    <w:rsid w:val="00D864E9"/>
    <w:rsid w:val="00D86EB8"/>
    <w:rsid w:val="00D87558"/>
    <w:rsid w:val="00D91EA7"/>
    <w:rsid w:val="00D9271E"/>
    <w:rsid w:val="00D92E74"/>
    <w:rsid w:val="00D94714"/>
    <w:rsid w:val="00D94D1B"/>
    <w:rsid w:val="00D96A20"/>
    <w:rsid w:val="00D97D43"/>
    <w:rsid w:val="00DB180A"/>
    <w:rsid w:val="00DB30BA"/>
    <w:rsid w:val="00DB58C9"/>
    <w:rsid w:val="00DB5A85"/>
    <w:rsid w:val="00DC08EE"/>
    <w:rsid w:val="00DC1816"/>
    <w:rsid w:val="00DC23A5"/>
    <w:rsid w:val="00DC376A"/>
    <w:rsid w:val="00DC459A"/>
    <w:rsid w:val="00DC753E"/>
    <w:rsid w:val="00DD0BAE"/>
    <w:rsid w:val="00DD17B9"/>
    <w:rsid w:val="00DE14C5"/>
    <w:rsid w:val="00DE19CD"/>
    <w:rsid w:val="00DE2060"/>
    <w:rsid w:val="00DE30C6"/>
    <w:rsid w:val="00DE3123"/>
    <w:rsid w:val="00DE466C"/>
    <w:rsid w:val="00DE48EC"/>
    <w:rsid w:val="00DF2649"/>
    <w:rsid w:val="00DF33BE"/>
    <w:rsid w:val="00DF487C"/>
    <w:rsid w:val="00DF4B16"/>
    <w:rsid w:val="00DF7E3E"/>
    <w:rsid w:val="00E03788"/>
    <w:rsid w:val="00E05C6F"/>
    <w:rsid w:val="00E077B3"/>
    <w:rsid w:val="00E10FB0"/>
    <w:rsid w:val="00E15218"/>
    <w:rsid w:val="00E2733B"/>
    <w:rsid w:val="00E27EE6"/>
    <w:rsid w:val="00E300F7"/>
    <w:rsid w:val="00E31663"/>
    <w:rsid w:val="00E337AB"/>
    <w:rsid w:val="00E34929"/>
    <w:rsid w:val="00E34F77"/>
    <w:rsid w:val="00E371B7"/>
    <w:rsid w:val="00E41329"/>
    <w:rsid w:val="00E45096"/>
    <w:rsid w:val="00E45214"/>
    <w:rsid w:val="00E4718C"/>
    <w:rsid w:val="00E50F80"/>
    <w:rsid w:val="00E50F8F"/>
    <w:rsid w:val="00E516C6"/>
    <w:rsid w:val="00E51FB0"/>
    <w:rsid w:val="00E52AFD"/>
    <w:rsid w:val="00E55BC0"/>
    <w:rsid w:val="00E60ABC"/>
    <w:rsid w:val="00E647C9"/>
    <w:rsid w:val="00E6497E"/>
    <w:rsid w:val="00E71163"/>
    <w:rsid w:val="00E71749"/>
    <w:rsid w:val="00E72F36"/>
    <w:rsid w:val="00E753C9"/>
    <w:rsid w:val="00E75A17"/>
    <w:rsid w:val="00E82B37"/>
    <w:rsid w:val="00E86FF9"/>
    <w:rsid w:val="00E9298F"/>
    <w:rsid w:val="00E935B6"/>
    <w:rsid w:val="00EA2612"/>
    <w:rsid w:val="00EA2691"/>
    <w:rsid w:val="00EA2C10"/>
    <w:rsid w:val="00EA2CC9"/>
    <w:rsid w:val="00EA5ACF"/>
    <w:rsid w:val="00EA6617"/>
    <w:rsid w:val="00EA7571"/>
    <w:rsid w:val="00EA7DE8"/>
    <w:rsid w:val="00EB0761"/>
    <w:rsid w:val="00EB1FA8"/>
    <w:rsid w:val="00EB21CE"/>
    <w:rsid w:val="00EB2B1F"/>
    <w:rsid w:val="00EB31AB"/>
    <w:rsid w:val="00EB42A9"/>
    <w:rsid w:val="00EB7424"/>
    <w:rsid w:val="00EB7601"/>
    <w:rsid w:val="00EC1266"/>
    <w:rsid w:val="00EC45D1"/>
    <w:rsid w:val="00ED721F"/>
    <w:rsid w:val="00EE53C6"/>
    <w:rsid w:val="00F02514"/>
    <w:rsid w:val="00F03279"/>
    <w:rsid w:val="00F10138"/>
    <w:rsid w:val="00F13C63"/>
    <w:rsid w:val="00F1462E"/>
    <w:rsid w:val="00F14662"/>
    <w:rsid w:val="00F152A1"/>
    <w:rsid w:val="00F31EE2"/>
    <w:rsid w:val="00F32BA5"/>
    <w:rsid w:val="00F345A1"/>
    <w:rsid w:val="00F35C90"/>
    <w:rsid w:val="00F36FC1"/>
    <w:rsid w:val="00F37E7B"/>
    <w:rsid w:val="00F43882"/>
    <w:rsid w:val="00F43CE2"/>
    <w:rsid w:val="00F45E09"/>
    <w:rsid w:val="00F46F39"/>
    <w:rsid w:val="00F4746B"/>
    <w:rsid w:val="00F50643"/>
    <w:rsid w:val="00F55432"/>
    <w:rsid w:val="00F56A4C"/>
    <w:rsid w:val="00F6197E"/>
    <w:rsid w:val="00F62EE1"/>
    <w:rsid w:val="00F644CD"/>
    <w:rsid w:val="00F657E2"/>
    <w:rsid w:val="00F71A02"/>
    <w:rsid w:val="00F72AE6"/>
    <w:rsid w:val="00F73638"/>
    <w:rsid w:val="00F73FC7"/>
    <w:rsid w:val="00F74B37"/>
    <w:rsid w:val="00F87E1E"/>
    <w:rsid w:val="00F90AC1"/>
    <w:rsid w:val="00F92780"/>
    <w:rsid w:val="00F972E8"/>
    <w:rsid w:val="00F97697"/>
    <w:rsid w:val="00FA16AF"/>
    <w:rsid w:val="00FA1B13"/>
    <w:rsid w:val="00FA4D67"/>
    <w:rsid w:val="00FA5BFD"/>
    <w:rsid w:val="00FA5FCB"/>
    <w:rsid w:val="00FA7661"/>
    <w:rsid w:val="00FB07B0"/>
    <w:rsid w:val="00FB18AB"/>
    <w:rsid w:val="00FB26CC"/>
    <w:rsid w:val="00FB6036"/>
    <w:rsid w:val="00FB64BF"/>
    <w:rsid w:val="00FC0336"/>
    <w:rsid w:val="00FC14C4"/>
    <w:rsid w:val="00FC4FC7"/>
    <w:rsid w:val="00FC6A05"/>
    <w:rsid w:val="00FD166B"/>
    <w:rsid w:val="00FD6E74"/>
    <w:rsid w:val="00FD6FB1"/>
    <w:rsid w:val="00FE1AB1"/>
    <w:rsid w:val="00FE1F2C"/>
    <w:rsid w:val="00FE25AA"/>
    <w:rsid w:val="00FE5731"/>
    <w:rsid w:val="00FE7969"/>
    <w:rsid w:val="00FF1A55"/>
    <w:rsid w:val="00FF2AC4"/>
    <w:rsid w:val="00FF540B"/>
    <w:rsid w:val="00FF59BA"/>
    <w:rsid w:val="00FF73FD"/>
    <w:rsid w:val="216DC8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8FB6C"/>
  <w15:chartTrackingRefBased/>
  <w15:docId w15:val="{EE00B473-AA6A-41D0-9498-4623AEF51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BNT"/>
    <w:qFormat/>
    <w:rsid w:val="007A5B45"/>
    <w:pPr>
      <w:spacing w:after="120" w:line="360" w:lineRule="auto"/>
      <w:ind w:firstLine="709"/>
      <w:contextualSpacing/>
      <w:jc w:val="both"/>
    </w:pPr>
    <w:rPr>
      <w:rFonts w:ascii="Arial" w:hAnsi="Arial" w:cs="Arial"/>
      <w:color w:val="000000" w:themeColor="text1"/>
      <w:kern w:val="16"/>
    </w:rPr>
  </w:style>
  <w:style w:type="paragraph" w:styleId="Ttulo1">
    <w:name w:val="heading 1"/>
    <w:aliases w:val="T1 - ABNT"/>
    <w:basedOn w:val="Normal"/>
    <w:next w:val="Normal"/>
    <w:link w:val="Ttulo1Char"/>
    <w:autoRedefine/>
    <w:uiPriority w:val="9"/>
    <w:qFormat/>
    <w:rsid w:val="00662D5D"/>
    <w:pPr>
      <w:keepNext/>
      <w:numPr>
        <w:numId w:val="2"/>
      </w:numPr>
      <w:suppressAutoHyphens/>
      <w:spacing w:before="120"/>
      <w:outlineLvl w:val="0"/>
    </w:pPr>
    <w:rPr>
      <w:rFonts w:cs="Times New Roman"/>
      <w:b/>
      <w:bCs/>
      <w:caps/>
    </w:rPr>
  </w:style>
  <w:style w:type="paragraph" w:styleId="Ttulo2">
    <w:name w:val="heading 2"/>
    <w:aliases w:val="T2 - ABNT"/>
    <w:basedOn w:val="Normal"/>
    <w:next w:val="Normal"/>
    <w:link w:val="Ttulo2Char"/>
    <w:uiPriority w:val="9"/>
    <w:unhideWhenUsed/>
    <w:qFormat/>
    <w:rsid w:val="002A69B6"/>
    <w:pPr>
      <w:keepNext/>
      <w:numPr>
        <w:ilvl w:val="1"/>
        <w:numId w:val="2"/>
      </w:numPr>
      <w:suppressAutoHyphens/>
      <w:spacing w:before="240" w:after="160"/>
      <w:outlineLvl w:val="1"/>
    </w:pPr>
    <w:rPr>
      <w:rFonts w:cs="Times New Roman"/>
      <w:b/>
      <w:bCs/>
    </w:rPr>
  </w:style>
  <w:style w:type="paragraph" w:styleId="Ttulo3">
    <w:name w:val="heading 3"/>
    <w:aliases w:val="T3 - ABNT"/>
    <w:basedOn w:val="Ttulo2"/>
    <w:next w:val="Normal"/>
    <w:link w:val="Ttulo3Char"/>
    <w:uiPriority w:val="9"/>
    <w:unhideWhenUsed/>
    <w:qFormat/>
    <w:rsid w:val="0093012E"/>
    <w:pPr>
      <w:numPr>
        <w:ilvl w:val="2"/>
      </w:numPr>
      <w:spacing w:before="280"/>
      <w:outlineLvl w:val="2"/>
    </w:pPr>
    <w:rPr>
      <w:b w:val="0"/>
    </w:rPr>
  </w:style>
  <w:style w:type="paragraph" w:styleId="Ttulo4">
    <w:name w:val="heading 4"/>
    <w:aliases w:val="T4 - ABNT"/>
    <w:basedOn w:val="PargrafodaLista"/>
    <w:next w:val="Normal"/>
    <w:link w:val="Ttulo4Char"/>
    <w:uiPriority w:val="9"/>
    <w:unhideWhenUsed/>
    <w:qFormat/>
    <w:rsid w:val="00DC08EE"/>
    <w:pPr>
      <w:numPr>
        <w:ilvl w:val="3"/>
        <w:numId w:val="2"/>
      </w:numPr>
      <w:outlineLvl w:val="3"/>
    </w:pPr>
  </w:style>
  <w:style w:type="paragraph" w:styleId="Ttulo5">
    <w:name w:val="heading 5"/>
    <w:aliases w:val="T5 - ABNT"/>
    <w:basedOn w:val="Normal"/>
    <w:next w:val="Normal"/>
    <w:link w:val="Ttulo5Char"/>
    <w:autoRedefine/>
    <w:uiPriority w:val="9"/>
    <w:unhideWhenUsed/>
    <w:qFormat/>
    <w:rsid w:val="00806BC0"/>
    <w:pPr>
      <w:keepNext/>
      <w:keepLines/>
      <w:numPr>
        <w:ilvl w:val="4"/>
        <w:numId w:val="2"/>
      </w:numPr>
      <w:spacing w:before="40" w:after="0"/>
      <w:outlineLvl w:val="4"/>
    </w:pPr>
    <w:rPr>
      <w:rFonts w:eastAsiaTheme="majorEastAsia" w:cstheme="majorBidi"/>
      <w:color w:val="012447" w:themeColor="accent1" w:themeShade="BF"/>
    </w:rPr>
  </w:style>
  <w:style w:type="paragraph" w:styleId="Ttulo6">
    <w:name w:val="heading 6"/>
    <w:basedOn w:val="Normal"/>
    <w:next w:val="Normal"/>
    <w:link w:val="Ttulo6Char"/>
    <w:uiPriority w:val="9"/>
    <w:semiHidden/>
    <w:unhideWhenUsed/>
    <w:qFormat/>
    <w:rsid w:val="00806BC0"/>
    <w:pPr>
      <w:keepNext/>
      <w:keepLines/>
      <w:numPr>
        <w:ilvl w:val="5"/>
        <w:numId w:val="2"/>
      </w:numPr>
      <w:spacing w:before="40" w:after="0"/>
      <w:outlineLvl w:val="5"/>
    </w:pPr>
    <w:rPr>
      <w:rFonts w:asciiTheme="majorHAnsi" w:eastAsiaTheme="majorEastAsia" w:hAnsiTheme="majorHAnsi" w:cstheme="majorBidi"/>
      <w:color w:val="01182F" w:themeColor="accent1" w:themeShade="7F"/>
    </w:rPr>
  </w:style>
  <w:style w:type="paragraph" w:styleId="Ttulo7">
    <w:name w:val="heading 7"/>
    <w:basedOn w:val="Normal"/>
    <w:next w:val="Normal"/>
    <w:link w:val="Ttulo7Char"/>
    <w:uiPriority w:val="9"/>
    <w:semiHidden/>
    <w:unhideWhenUsed/>
    <w:qFormat/>
    <w:rsid w:val="00806BC0"/>
    <w:pPr>
      <w:keepNext/>
      <w:keepLines/>
      <w:numPr>
        <w:ilvl w:val="6"/>
        <w:numId w:val="2"/>
      </w:numPr>
      <w:spacing w:before="40" w:after="0"/>
      <w:outlineLvl w:val="6"/>
    </w:pPr>
    <w:rPr>
      <w:rFonts w:asciiTheme="majorHAnsi" w:eastAsiaTheme="majorEastAsia" w:hAnsiTheme="majorHAnsi" w:cstheme="majorBidi"/>
      <w:i/>
      <w:iCs/>
      <w:color w:val="01182F" w:themeColor="accent1" w:themeShade="7F"/>
    </w:rPr>
  </w:style>
  <w:style w:type="paragraph" w:styleId="Ttulo8">
    <w:name w:val="heading 8"/>
    <w:basedOn w:val="Normal"/>
    <w:next w:val="Normal"/>
    <w:link w:val="Ttulo8Char"/>
    <w:uiPriority w:val="9"/>
    <w:semiHidden/>
    <w:unhideWhenUsed/>
    <w:qFormat/>
    <w:rsid w:val="00806BC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806BC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129A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29A4"/>
  </w:style>
  <w:style w:type="paragraph" w:styleId="Rodap">
    <w:name w:val="footer"/>
    <w:basedOn w:val="Normal"/>
    <w:link w:val="RodapChar"/>
    <w:uiPriority w:val="99"/>
    <w:unhideWhenUsed/>
    <w:rsid w:val="007129A4"/>
    <w:pPr>
      <w:tabs>
        <w:tab w:val="center" w:pos="4252"/>
        <w:tab w:val="right" w:pos="8504"/>
      </w:tabs>
      <w:spacing w:after="0" w:line="240" w:lineRule="auto"/>
    </w:pPr>
  </w:style>
  <w:style w:type="character" w:customStyle="1" w:styleId="RodapChar">
    <w:name w:val="Rodapé Char"/>
    <w:basedOn w:val="Fontepargpadro"/>
    <w:link w:val="Rodap"/>
    <w:uiPriority w:val="99"/>
    <w:rsid w:val="007129A4"/>
  </w:style>
  <w:style w:type="character" w:styleId="Hyperlink">
    <w:name w:val="Hyperlink"/>
    <w:basedOn w:val="Fontepargpadro"/>
    <w:uiPriority w:val="99"/>
    <w:unhideWhenUsed/>
    <w:rsid w:val="0061559B"/>
    <w:rPr>
      <w:color w:val="2E75B5" w:themeColor="hyperlink"/>
      <w:u w:val="single"/>
    </w:rPr>
  </w:style>
  <w:style w:type="character" w:styleId="MenoPendente">
    <w:name w:val="Unresolved Mention"/>
    <w:basedOn w:val="Fontepargpadro"/>
    <w:uiPriority w:val="99"/>
    <w:semiHidden/>
    <w:unhideWhenUsed/>
    <w:rsid w:val="0061559B"/>
    <w:rPr>
      <w:color w:val="605E5C"/>
      <w:shd w:val="clear" w:color="auto" w:fill="E1DFDD"/>
    </w:rPr>
  </w:style>
  <w:style w:type="table" w:styleId="Tabelacomgrade">
    <w:name w:val="Table Grid"/>
    <w:basedOn w:val="Tabelanormal"/>
    <w:uiPriority w:val="39"/>
    <w:rsid w:val="00A90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aliases w:val="T1 - ABNT Char"/>
    <w:basedOn w:val="Fontepargpadro"/>
    <w:link w:val="Ttulo1"/>
    <w:uiPriority w:val="9"/>
    <w:rsid w:val="00662D5D"/>
    <w:rPr>
      <w:rFonts w:ascii="Arial" w:hAnsi="Arial" w:cs="Times New Roman"/>
      <w:b/>
      <w:bCs/>
      <w:caps/>
      <w:color w:val="000000" w:themeColor="text1"/>
      <w:kern w:val="16"/>
    </w:rPr>
  </w:style>
  <w:style w:type="character" w:customStyle="1" w:styleId="Ttulo2Char">
    <w:name w:val="Título 2 Char"/>
    <w:aliases w:val="T2 - ABNT Char"/>
    <w:basedOn w:val="Fontepargpadro"/>
    <w:link w:val="Ttulo2"/>
    <w:uiPriority w:val="9"/>
    <w:rsid w:val="002A69B6"/>
    <w:rPr>
      <w:rFonts w:ascii="Arial" w:hAnsi="Arial" w:cs="Times New Roman"/>
      <w:b/>
      <w:bCs/>
      <w:color w:val="000000" w:themeColor="text1"/>
      <w:kern w:val="16"/>
    </w:rPr>
  </w:style>
  <w:style w:type="paragraph" w:customStyle="1" w:styleId="Lista2">
    <w:name w:val="Lista2"/>
    <w:basedOn w:val="Ttulo1"/>
    <w:link w:val="Lista2Char"/>
    <w:rsid w:val="00C014F2"/>
    <w:pPr>
      <w:numPr>
        <w:numId w:val="0"/>
      </w:numPr>
      <w:ind w:left="1080" w:hanging="720"/>
    </w:pPr>
  </w:style>
  <w:style w:type="paragraph" w:customStyle="1" w:styleId="Lista1">
    <w:name w:val="Lista1"/>
    <w:basedOn w:val="Ttulo1"/>
    <w:link w:val="Lista1Char"/>
    <w:rsid w:val="00C014F2"/>
    <w:pPr>
      <w:ind w:left="0" w:firstLine="0"/>
    </w:pPr>
  </w:style>
  <w:style w:type="character" w:customStyle="1" w:styleId="Lista2Char">
    <w:name w:val="Lista2 Char"/>
    <w:basedOn w:val="Ttulo1Char"/>
    <w:link w:val="Lista2"/>
    <w:rsid w:val="00C014F2"/>
    <w:rPr>
      <w:rFonts w:ascii="Garamond" w:hAnsi="Garamond" w:cs="Arial"/>
      <w:b/>
      <w:bCs/>
      <w:caps/>
      <w:color w:val="000000" w:themeColor="text1"/>
      <w:kern w:val="16"/>
      <w:sz w:val="26"/>
    </w:rPr>
  </w:style>
  <w:style w:type="character" w:customStyle="1" w:styleId="Lista1Char">
    <w:name w:val="Lista1 Char"/>
    <w:basedOn w:val="Ttulo1Char"/>
    <w:link w:val="Lista1"/>
    <w:rsid w:val="00C014F2"/>
    <w:rPr>
      <w:rFonts w:ascii="Arial" w:hAnsi="Arial" w:cs="Times New Roman"/>
      <w:b/>
      <w:bCs/>
      <w:caps/>
      <w:color w:val="000000" w:themeColor="text1"/>
      <w:kern w:val="16"/>
    </w:rPr>
  </w:style>
  <w:style w:type="paragraph" w:styleId="NormalWeb">
    <w:name w:val="Normal (Web)"/>
    <w:basedOn w:val="Normal"/>
    <w:uiPriority w:val="99"/>
    <w:semiHidden/>
    <w:unhideWhenUsed/>
    <w:rsid w:val="00826142"/>
    <w:rPr>
      <w:rFonts w:cs="Times New Roman"/>
      <w:szCs w:val="24"/>
    </w:rPr>
  </w:style>
  <w:style w:type="paragraph" w:styleId="Textodenotaderodap">
    <w:name w:val="footnote text"/>
    <w:basedOn w:val="Normal"/>
    <w:link w:val="TextodenotaderodapChar"/>
    <w:uiPriority w:val="99"/>
    <w:semiHidden/>
    <w:unhideWhenUsed/>
    <w:rsid w:val="00050E5E"/>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050E5E"/>
    <w:rPr>
      <w:rFonts w:ascii="Garamond" w:hAnsi="Garamond" w:cs="Arial"/>
      <w:color w:val="000000" w:themeColor="text1"/>
      <w:kern w:val="16"/>
      <w:sz w:val="20"/>
      <w:szCs w:val="20"/>
    </w:rPr>
  </w:style>
  <w:style w:type="character" w:styleId="Refdenotaderodap">
    <w:name w:val="footnote reference"/>
    <w:basedOn w:val="Fontepargpadro"/>
    <w:uiPriority w:val="99"/>
    <w:semiHidden/>
    <w:unhideWhenUsed/>
    <w:rsid w:val="00050E5E"/>
    <w:rPr>
      <w:vertAlign w:val="superscript"/>
    </w:rPr>
  </w:style>
  <w:style w:type="paragraph" w:styleId="Citao">
    <w:name w:val="Quote"/>
    <w:aliases w:val="C1 - Citação"/>
    <w:basedOn w:val="Normal"/>
    <w:next w:val="Normal"/>
    <w:link w:val="CitaoChar"/>
    <w:uiPriority w:val="29"/>
    <w:qFormat/>
    <w:rsid w:val="00985D07"/>
    <w:pPr>
      <w:spacing w:before="160" w:after="160" w:line="240" w:lineRule="auto"/>
      <w:ind w:left="2268" w:firstLine="0"/>
    </w:pPr>
    <w:rPr>
      <w:sz w:val="20"/>
      <w:szCs w:val="18"/>
    </w:rPr>
  </w:style>
  <w:style w:type="character" w:customStyle="1" w:styleId="CitaoChar">
    <w:name w:val="Citação Char"/>
    <w:aliases w:val="C1 - Citação Char"/>
    <w:basedOn w:val="Fontepargpadro"/>
    <w:link w:val="Citao"/>
    <w:uiPriority w:val="29"/>
    <w:rsid w:val="00985D07"/>
    <w:rPr>
      <w:rFonts w:ascii="Segoe UI" w:hAnsi="Segoe UI" w:cs="Arial"/>
      <w:color w:val="000000" w:themeColor="text1"/>
      <w:kern w:val="16"/>
      <w:sz w:val="20"/>
      <w:szCs w:val="18"/>
    </w:rPr>
  </w:style>
  <w:style w:type="character" w:customStyle="1" w:styleId="Ttulo3Char">
    <w:name w:val="Título 3 Char"/>
    <w:aliases w:val="T3 - ABNT Char"/>
    <w:basedOn w:val="Fontepargpadro"/>
    <w:link w:val="Ttulo3"/>
    <w:uiPriority w:val="9"/>
    <w:rsid w:val="0093012E"/>
    <w:rPr>
      <w:rFonts w:ascii="Arial" w:hAnsi="Arial" w:cs="Times New Roman"/>
      <w:bCs/>
      <w:color w:val="000000" w:themeColor="text1"/>
      <w:kern w:val="16"/>
    </w:rPr>
  </w:style>
  <w:style w:type="paragraph" w:styleId="PargrafodaLista">
    <w:name w:val="List Paragraph"/>
    <w:aliases w:val="Texto,List Paragraph,Lista Paragrafo em Preto,Parágrafo da Lista2,List Paragraph Char Char Char,Normal com bullets,Marcadores PDTI,DOCs_Paragrafo-1,Segundo,Due date,Tópico1,lp1,Listas,Bullet List,FooterText,numbered,Paragraphe de list"/>
    <w:basedOn w:val="Normal"/>
    <w:link w:val="PargrafodaListaChar"/>
    <w:uiPriority w:val="34"/>
    <w:qFormat/>
    <w:rsid w:val="00DC08EE"/>
    <w:pPr>
      <w:ind w:left="720"/>
    </w:pPr>
  </w:style>
  <w:style w:type="character" w:customStyle="1" w:styleId="Ttulo4Char">
    <w:name w:val="Título 4 Char"/>
    <w:aliases w:val="T4 - ABNT Char"/>
    <w:basedOn w:val="Fontepargpadro"/>
    <w:link w:val="Ttulo4"/>
    <w:uiPriority w:val="9"/>
    <w:rsid w:val="00DC08EE"/>
    <w:rPr>
      <w:rFonts w:ascii="Arial" w:hAnsi="Arial" w:cs="Arial"/>
      <w:color w:val="000000" w:themeColor="text1"/>
      <w:kern w:val="16"/>
    </w:rPr>
  </w:style>
  <w:style w:type="paragraph" w:customStyle="1" w:styleId="Comnumerao">
    <w:name w:val="Com numeração"/>
    <w:basedOn w:val="Normal"/>
    <w:link w:val="ComnumeraoChar"/>
    <w:rsid w:val="005C36FB"/>
    <w:pPr>
      <w:numPr>
        <w:numId w:val="1"/>
      </w:numPr>
      <w:spacing w:after="160"/>
      <w:ind w:left="0" w:firstLine="0"/>
      <w:contextualSpacing w:val="0"/>
    </w:pPr>
    <w:rPr>
      <w:rFonts w:cs="Segoe UI"/>
      <w:kern w:val="0"/>
      <w14:numForm w14:val="lining"/>
    </w:rPr>
  </w:style>
  <w:style w:type="character" w:customStyle="1" w:styleId="ComnumeraoChar">
    <w:name w:val="Com numeração Char"/>
    <w:basedOn w:val="Fontepargpadro"/>
    <w:link w:val="Comnumerao"/>
    <w:rsid w:val="005C36FB"/>
    <w:rPr>
      <w:rFonts w:ascii="Arial" w:hAnsi="Arial" w:cs="Segoe UI"/>
      <w:color w:val="000000" w:themeColor="text1"/>
      <w14:numForm w14:val="lining"/>
    </w:rPr>
  </w:style>
  <w:style w:type="paragraph" w:customStyle="1" w:styleId="Pargrafo">
    <w:name w:val="Parágrafo"/>
    <w:basedOn w:val="Normal"/>
    <w:link w:val="PargrafoChar"/>
    <w:rsid w:val="00631565"/>
    <w:pPr>
      <w:spacing w:after="160" w:line="276" w:lineRule="auto"/>
      <w:ind w:firstLine="1134"/>
      <w:contextualSpacing w:val="0"/>
    </w:pPr>
    <w:rPr>
      <w:rFonts w:cs="Segoe UI"/>
      <w:kern w:val="0"/>
      <w14:numForm w14:val="lining"/>
    </w:rPr>
  </w:style>
  <w:style w:type="character" w:customStyle="1" w:styleId="PargrafoChar">
    <w:name w:val="Parágrafo Char"/>
    <w:basedOn w:val="Fontepargpadro"/>
    <w:link w:val="Pargrafo"/>
    <w:rsid w:val="00631565"/>
    <w:rPr>
      <w:rFonts w:ascii="Segoe UI" w:hAnsi="Segoe UI" w:cs="Segoe UI"/>
      <w:color w:val="000000" w:themeColor="text1"/>
      <w14:numForm w14:val="lining"/>
    </w:rPr>
  </w:style>
  <w:style w:type="paragraph" w:customStyle="1" w:styleId="texto2">
    <w:name w:val="texto2"/>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paragraph" w:customStyle="1" w:styleId="texto20">
    <w:name w:val="texto20"/>
    <w:basedOn w:val="Normal"/>
    <w:rsid w:val="00DB5A85"/>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Cs w:val="24"/>
      <w:lang w:eastAsia="pt-BR"/>
    </w:rPr>
  </w:style>
  <w:style w:type="character" w:styleId="RefernciaSutil">
    <w:name w:val="Subtle Reference"/>
    <w:basedOn w:val="Fontepargpadro"/>
    <w:uiPriority w:val="31"/>
    <w:qFormat/>
    <w:rsid w:val="002A69B6"/>
    <w:rPr>
      <w:smallCaps/>
      <w:color w:val="5A5A5A" w:themeColor="text1" w:themeTint="A5"/>
    </w:rPr>
  </w:style>
  <w:style w:type="character" w:styleId="TtulodoLivro">
    <w:name w:val="Book Title"/>
    <w:basedOn w:val="Fontepargpadro"/>
    <w:uiPriority w:val="33"/>
    <w:rsid w:val="002A69B6"/>
    <w:rPr>
      <w:b/>
      <w:bCs/>
      <w:i/>
      <w:iCs/>
      <w:spacing w:val="5"/>
    </w:rPr>
  </w:style>
  <w:style w:type="character" w:customStyle="1" w:styleId="Ttulo5Char">
    <w:name w:val="Título 5 Char"/>
    <w:aliases w:val="T5 - ABNT Char"/>
    <w:basedOn w:val="Fontepargpadro"/>
    <w:link w:val="Ttulo5"/>
    <w:uiPriority w:val="9"/>
    <w:rsid w:val="00806BC0"/>
    <w:rPr>
      <w:rFonts w:ascii="Arial" w:eastAsiaTheme="majorEastAsia" w:hAnsi="Arial" w:cstheme="majorBidi"/>
      <w:color w:val="012447" w:themeColor="accent1" w:themeShade="BF"/>
      <w:kern w:val="16"/>
    </w:rPr>
  </w:style>
  <w:style w:type="paragraph" w:styleId="CitaoIntensa">
    <w:name w:val="Intense Quote"/>
    <w:basedOn w:val="Normal"/>
    <w:next w:val="Normal"/>
    <w:link w:val="CitaoIntensaChar"/>
    <w:uiPriority w:val="30"/>
    <w:rsid w:val="00A30CEF"/>
    <w:pPr>
      <w:pBdr>
        <w:top w:val="single" w:sz="4" w:space="10" w:color="023160" w:themeColor="accent1"/>
        <w:bottom w:val="single" w:sz="4" w:space="10" w:color="023160" w:themeColor="accent1"/>
      </w:pBdr>
      <w:spacing w:before="360" w:after="360"/>
      <w:ind w:left="864" w:right="864"/>
      <w:jc w:val="center"/>
    </w:pPr>
    <w:rPr>
      <w:i/>
      <w:iCs/>
      <w:color w:val="023160" w:themeColor="accent1"/>
    </w:rPr>
  </w:style>
  <w:style w:type="character" w:customStyle="1" w:styleId="CitaoIntensaChar">
    <w:name w:val="Citação Intensa Char"/>
    <w:basedOn w:val="Fontepargpadro"/>
    <w:link w:val="CitaoIntensa"/>
    <w:uiPriority w:val="30"/>
    <w:rsid w:val="00A30CEF"/>
    <w:rPr>
      <w:rFonts w:ascii="Arial" w:hAnsi="Arial" w:cs="Arial"/>
      <w:i/>
      <w:iCs/>
      <w:color w:val="023160" w:themeColor="accent1"/>
      <w:kern w:val="16"/>
    </w:rPr>
  </w:style>
  <w:style w:type="character" w:customStyle="1" w:styleId="rctcollapsibleheader">
    <w:name w:val="rctcollapsibleheader"/>
    <w:basedOn w:val="Fontepargpadro"/>
    <w:rsid w:val="00017A4F"/>
  </w:style>
  <w:style w:type="character" w:customStyle="1" w:styleId="historyitemlinetext">
    <w:name w:val="historyitemlinetext"/>
    <w:basedOn w:val="Fontepargpadro"/>
    <w:rsid w:val="00017A4F"/>
  </w:style>
  <w:style w:type="character" w:customStyle="1" w:styleId="linkrctatomlinkvcpxh">
    <w:name w:val="link_rctatomlink_vcpxh"/>
    <w:basedOn w:val="Fontepargpadro"/>
    <w:rsid w:val="00017A4F"/>
  </w:style>
  <w:style w:type="character" w:customStyle="1" w:styleId="historyitemlinedescription">
    <w:name w:val="historyitemlinedescription"/>
    <w:basedOn w:val="Fontepargpadro"/>
    <w:rsid w:val="00017A4F"/>
  </w:style>
  <w:style w:type="paragraph" w:customStyle="1" w:styleId="04partenormativa">
    <w:name w:val="04partenormativa"/>
    <w:basedOn w:val="Normal"/>
    <w:rsid w:val="0025789B"/>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Ttulo6Char">
    <w:name w:val="Título 6 Char"/>
    <w:basedOn w:val="Fontepargpadro"/>
    <w:link w:val="Ttulo6"/>
    <w:uiPriority w:val="9"/>
    <w:semiHidden/>
    <w:rsid w:val="00806BC0"/>
    <w:rPr>
      <w:rFonts w:asciiTheme="majorHAnsi" w:eastAsiaTheme="majorEastAsia" w:hAnsiTheme="majorHAnsi" w:cstheme="majorBidi"/>
      <w:color w:val="01182F" w:themeColor="accent1" w:themeShade="7F"/>
      <w:kern w:val="16"/>
    </w:rPr>
  </w:style>
  <w:style w:type="character" w:customStyle="1" w:styleId="Ttulo7Char">
    <w:name w:val="Título 7 Char"/>
    <w:basedOn w:val="Fontepargpadro"/>
    <w:link w:val="Ttulo7"/>
    <w:uiPriority w:val="9"/>
    <w:semiHidden/>
    <w:rsid w:val="00806BC0"/>
    <w:rPr>
      <w:rFonts w:asciiTheme="majorHAnsi" w:eastAsiaTheme="majorEastAsia" w:hAnsiTheme="majorHAnsi" w:cstheme="majorBidi"/>
      <w:i/>
      <w:iCs/>
      <w:color w:val="01182F" w:themeColor="accent1" w:themeShade="7F"/>
      <w:kern w:val="16"/>
    </w:rPr>
  </w:style>
  <w:style w:type="character" w:customStyle="1" w:styleId="Ttulo8Char">
    <w:name w:val="Título 8 Char"/>
    <w:basedOn w:val="Fontepargpadro"/>
    <w:link w:val="Ttulo8"/>
    <w:uiPriority w:val="9"/>
    <w:semiHidden/>
    <w:rsid w:val="00806BC0"/>
    <w:rPr>
      <w:rFonts w:asciiTheme="majorHAnsi" w:eastAsiaTheme="majorEastAsia" w:hAnsiTheme="majorHAnsi" w:cstheme="majorBidi"/>
      <w:color w:val="272727" w:themeColor="text1" w:themeTint="D8"/>
      <w:kern w:val="16"/>
      <w:sz w:val="21"/>
      <w:szCs w:val="21"/>
    </w:rPr>
  </w:style>
  <w:style w:type="character" w:customStyle="1" w:styleId="Ttulo9Char">
    <w:name w:val="Título 9 Char"/>
    <w:basedOn w:val="Fontepargpadro"/>
    <w:link w:val="Ttulo9"/>
    <w:uiPriority w:val="9"/>
    <w:semiHidden/>
    <w:rsid w:val="00806BC0"/>
    <w:rPr>
      <w:rFonts w:asciiTheme="majorHAnsi" w:eastAsiaTheme="majorEastAsia" w:hAnsiTheme="majorHAnsi" w:cstheme="majorBidi"/>
      <w:i/>
      <w:iCs/>
      <w:color w:val="272727" w:themeColor="text1" w:themeTint="D8"/>
      <w:kern w:val="16"/>
      <w:sz w:val="21"/>
      <w:szCs w:val="21"/>
    </w:rPr>
  </w:style>
  <w:style w:type="paragraph" w:styleId="Ttulo">
    <w:name w:val="Title"/>
    <w:basedOn w:val="Normal"/>
    <w:next w:val="Normal"/>
    <w:link w:val="TtuloChar"/>
    <w:uiPriority w:val="10"/>
    <w:qFormat/>
    <w:rsid w:val="00A001D8"/>
    <w:pPr>
      <w:spacing w:after="0" w:line="240" w:lineRule="auto"/>
    </w:pPr>
    <w:rPr>
      <w:rFonts w:asciiTheme="majorHAnsi" w:eastAsiaTheme="majorEastAsia" w:hAnsiTheme="majorHAnsi" w:cstheme="majorBidi"/>
      <w:color w:val="auto"/>
      <w:spacing w:val="-10"/>
      <w:kern w:val="28"/>
      <w:sz w:val="56"/>
      <w:szCs w:val="56"/>
    </w:rPr>
  </w:style>
  <w:style w:type="character" w:customStyle="1" w:styleId="TtuloChar">
    <w:name w:val="Título Char"/>
    <w:basedOn w:val="Fontepargpadro"/>
    <w:link w:val="Ttulo"/>
    <w:uiPriority w:val="10"/>
    <w:rsid w:val="00A001D8"/>
    <w:rPr>
      <w:rFonts w:asciiTheme="majorHAnsi" w:eastAsiaTheme="majorEastAsia" w:hAnsiTheme="majorHAnsi" w:cstheme="majorBidi"/>
      <w:spacing w:val="-10"/>
      <w:kern w:val="28"/>
      <w:sz w:val="56"/>
      <w:szCs w:val="56"/>
    </w:rPr>
  </w:style>
  <w:style w:type="character" w:styleId="Refdecomentrio">
    <w:name w:val="annotation reference"/>
    <w:basedOn w:val="Fontepargpadro"/>
    <w:uiPriority w:val="99"/>
    <w:semiHidden/>
    <w:unhideWhenUsed/>
    <w:rsid w:val="00055CDE"/>
    <w:rPr>
      <w:sz w:val="16"/>
      <w:szCs w:val="16"/>
    </w:rPr>
  </w:style>
  <w:style w:type="paragraph" w:styleId="Textodecomentrio">
    <w:name w:val="annotation text"/>
    <w:basedOn w:val="Normal"/>
    <w:link w:val="TextodecomentrioChar"/>
    <w:uiPriority w:val="99"/>
    <w:unhideWhenUsed/>
    <w:rsid w:val="00055CDE"/>
    <w:pPr>
      <w:spacing w:line="240" w:lineRule="auto"/>
    </w:pPr>
    <w:rPr>
      <w:sz w:val="20"/>
      <w:szCs w:val="20"/>
    </w:rPr>
  </w:style>
  <w:style w:type="character" w:customStyle="1" w:styleId="TextodecomentrioChar">
    <w:name w:val="Texto de comentário Char"/>
    <w:basedOn w:val="Fontepargpadro"/>
    <w:link w:val="Textodecomentrio"/>
    <w:uiPriority w:val="99"/>
    <w:rsid w:val="00055CDE"/>
    <w:rPr>
      <w:rFonts w:ascii="Arial" w:hAnsi="Arial" w:cs="Arial"/>
      <w:color w:val="000000" w:themeColor="text1"/>
      <w:kern w:val="16"/>
      <w:sz w:val="20"/>
      <w:szCs w:val="20"/>
    </w:rPr>
  </w:style>
  <w:style w:type="paragraph" w:styleId="Assuntodocomentrio">
    <w:name w:val="annotation subject"/>
    <w:basedOn w:val="Textodecomentrio"/>
    <w:next w:val="Textodecomentrio"/>
    <w:link w:val="AssuntodocomentrioChar"/>
    <w:uiPriority w:val="99"/>
    <w:semiHidden/>
    <w:unhideWhenUsed/>
    <w:rsid w:val="00055CDE"/>
    <w:rPr>
      <w:b/>
      <w:bCs/>
    </w:rPr>
  </w:style>
  <w:style w:type="character" w:customStyle="1" w:styleId="AssuntodocomentrioChar">
    <w:name w:val="Assunto do comentário Char"/>
    <w:basedOn w:val="TextodecomentrioChar"/>
    <w:link w:val="Assuntodocomentrio"/>
    <w:uiPriority w:val="99"/>
    <w:semiHidden/>
    <w:rsid w:val="00055CDE"/>
    <w:rPr>
      <w:rFonts w:ascii="Arial" w:hAnsi="Arial" w:cs="Arial"/>
      <w:b/>
      <w:bCs/>
      <w:color w:val="000000" w:themeColor="text1"/>
      <w:kern w:val="16"/>
      <w:sz w:val="20"/>
      <w:szCs w:val="20"/>
    </w:rPr>
  </w:style>
  <w:style w:type="character" w:customStyle="1" w:styleId="cf01">
    <w:name w:val="cf01"/>
    <w:basedOn w:val="Fontepargpadro"/>
    <w:rsid w:val="00AD35A6"/>
    <w:rPr>
      <w:rFonts w:ascii="Segoe UI" w:hAnsi="Segoe UI" w:cs="Segoe UI" w:hint="default"/>
      <w:i/>
      <w:iCs/>
      <w:sz w:val="18"/>
      <w:szCs w:val="18"/>
    </w:rPr>
  </w:style>
  <w:style w:type="character" w:customStyle="1" w:styleId="PargrafodaListaChar">
    <w:name w:val="Parágrafo da Lista Char"/>
    <w:aliases w:val="Texto Char,List Paragraph Char,Lista Paragrafo em Preto Char,Parágrafo da Lista2 Char,List Paragraph Char Char Char Char,Normal com bullets Char,Marcadores PDTI Char,DOCs_Paragrafo-1 Char,Segundo Char,Due date Char,Tópico1 Char"/>
    <w:link w:val="PargrafodaLista"/>
    <w:uiPriority w:val="34"/>
    <w:qFormat/>
    <w:locked/>
    <w:rsid w:val="0078682A"/>
    <w:rPr>
      <w:rFonts w:ascii="Arial" w:hAnsi="Arial" w:cs="Arial"/>
      <w:color w:val="000000" w:themeColor="text1"/>
      <w:kern w:val="16"/>
    </w:rPr>
  </w:style>
  <w:style w:type="character" w:customStyle="1" w:styleId="cf11">
    <w:name w:val="cf11"/>
    <w:basedOn w:val="Fontepargpadro"/>
    <w:rsid w:val="001D5F4D"/>
    <w:rPr>
      <w:rFonts w:ascii="Segoe UI" w:hAnsi="Segoe UI" w:cs="Segoe UI" w:hint="default"/>
      <w:i/>
      <w:iCs/>
      <w:color w:val="040C28"/>
      <w:sz w:val="18"/>
      <w:szCs w:val="18"/>
    </w:rPr>
  </w:style>
  <w:style w:type="paragraph" w:customStyle="1" w:styleId="pf0">
    <w:name w:val="pf0"/>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paragraph" w:customStyle="1" w:styleId="pf1">
    <w:name w:val="pf1"/>
    <w:basedOn w:val="Normal"/>
    <w:rsid w:val="00C45C72"/>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character" w:customStyle="1" w:styleId="cf21">
    <w:name w:val="cf21"/>
    <w:basedOn w:val="Fontepargpadro"/>
    <w:rsid w:val="00C45C72"/>
    <w:rPr>
      <w:rFonts w:ascii="Segoe UI" w:hAnsi="Segoe UI" w:cs="Segoe UI" w:hint="default"/>
      <w:b/>
      <w:bCs/>
      <w:i/>
      <w:iCs/>
      <w:sz w:val="18"/>
      <w:szCs w:val="18"/>
    </w:rPr>
  </w:style>
  <w:style w:type="paragraph" w:customStyle="1" w:styleId="xmsonormal">
    <w:name w:val="x_msonormal"/>
    <w:basedOn w:val="Normal"/>
    <w:rsid w:val="00516BF8"/>
    <w:pPr>
      <w:spacing w:before="100" w:beforeAutospacing="1" w:after="100" w:afterAutospacing="1" w:line="240" w:lineRule="auto"/>
      <w:ind w:firstLine="0"/>
      <w:contextualSpacing w:val="0"/>
      <w:jc w:val="left"/>
    </w:pPr>
    <w:rPr>
      <w:rFonts w:ascii="Times New Roman" w:eastAsia="Times New Roman" w:hAnsi="Times New Roman" w:cs="Times New Roman"/>
      <w:color w:val="auto"/>
      <w:kern w:val="0"/>
      <w:sz w:val="24"/>
      <w:szCs w:val="24"/>
      <w:lang w:eastAsia="pt-BR"/>
    </w:rPr>
  </w:style>
  <w:style w:type="table" w:customStyle="1" w:styleId="TableGrid">
    <w:name w:val="TableGrid"/>
    <w:rsid w:val="00F45E09"/>
    <w:pPr>
      <w:spacing w:after="0" w:line="240" w:lineRule="auto"/>
    </w:pPr>
    <w:rPr>
      <w:rFonts w:eastAsiaTheme="minorEastAsia"/>
      <w:kern w:val="2"/>
      <w:sz w:val="24"/>
      <w:szCs w:val="24"/>
      <w:lang w:eastAsia="pt-BR"/>
      <w14:ligatures w14:val="standardContextual"/>
    </w:rPr>
    <w:tblPr>
      <w:tblCellMar>
        <w:top w:w="0" w:type="dxa"/>
        <w:left w:w="0" w:type="dxa"/>
        <w:bottom w:w="0" w:type="dxa"/>
        <w:right w:w="0" w:type="dxa"/>
      </w:tblCellMar>
    </w:tblPr>
  </w:style>
  <w:style w:type="paragraph" w:customStyle="1" w:styleId="a6">
    <w:name w:val="a6"/>
    <w:basedOn w:val="Normal"/>
    <w:qFormat/>
    <w:rsid w:val="00C82011"/>
    <w:pPr>
      <w:numPr>
        <w:ilvl w:val="5"/>
        <w:numId w:val="12"/>
      </w:numPr>
      <w:spacing w:before="120"/>
      <w:ind w:right="105"/>
      <w:contextualSpacing w:val="0"/>
    </w:pPr>
    <w:rPr>
      <w:rFonts w:eastAsia="Arial"/>
      <w:color w:val="000000"/>
      <w:kern w:val="0"/>
      <w:sz w:val="20"/>
      <w:szCs w:val="20"/>
      <w:lang w:eastAsia="pt-BR"/>
    </w:rPr>
  </w:style>
  <w:style w:type="paragraph" w:customStyle="1" w:styleId="a3-novo">
    <w:name w:val="a3 - novo"/>
    <w:basedOn w:val="Normal"/>
    <w:link w:val="a3-novoChar"/>
    <w:qFormat/>
    <w:rsid w:val="009A0080"/>
    <w:pPr>
      <w:widowControl w:val="0"/>
      <w:numPr>
        <w:ilvl w:val="2"/>
        <w:numId w:val="12"/>
      </w:numPr>
      <w:spacing w:before="120"/>
      <w:ind w:right="105"/>
      <w:contextualSpacing w:val="0"/>
      <w:jc w:val="left"/>
    </w:pPr>
    <w:rPr>
      <w:rFonts w:eastAsia="Arial"/>
      <w:snapToGrid w:val="0"/>
      <w:color w:val="000000"/>
      <w:kern w:val="0"/>
      <w:sz w:val="24"/>
      <w:szCs w:val="24"/>
      <w:lang w:eastAsia="pt-BR"/>
    </w:rPr>
  </w:style>
  <w:style w:type="paragraph" w:customStyle="1" w:styleId="a4">
    <w:name w:val="a4"/>
    <w:basedOn w:val="Normal"/>
    <w:qFormat/>
    <w:rsid w:val="00C82011"/>
    <w:pPr>
      <w:widowControl w:val="0"/>
      <w:numPr>
        <w:ilvl w:val="3"/>
        <w:numId w:val="12"/>
      </w:numPr>
      <w:spacing w:before="120"/>
      <w:ind w:right="105"/>
      <w:contextualSpacing w:val="0"/>
    </w:pPr>
    <w:rPr>
      <w:rFonts w:eastAsia="Arial"/>
      <w:color w:val="000000"/>
      <w:kern w:val="0"/>
      <w:sz w:val="24"/>
      <w:szCs w:val="20"/>
      <w:lang w:eastAsia="pt-BR"/>
    </w:rPr>
  </w:style>
  <w:style w:type="paragraph" w:customStyle="1" w:styleId="a2">
    <w:name w:val="a2"/>
    <w:basedOn w:val="Ttulo2"/>
    <w:qFormat/>
    <w:rsid w:val="00C82011"/>
    <w:pPr>
      <w:keepNext w:val="0"/>
      <w:numPr>
        <w:numId w:val="12"/>
      </w:numPr>
      <w:suppressAutoHyphens w:val="0"/>
      <w:spacing w:before="120" w:after="120"/>
      <w:ind w:right="105"/>
      <w:contextualSpacing w:val="0"/>
    </w:pPr>
    <w:rPr>
      <w:rFonts w:eastAsia="Calibri"/>
      <w:b w:val="0"/>
      <w:bCs w:val="0"/>
      <w:color w:val="auto"/>
      <w:kern w:val="0"/>
      <w:szCs w:val="20"/>
      <w:lang w:eastAsia="ar-SA"/>
    </w:rPr>
  </w:style>
  <w:style w:type="paragraph" w:customStyle="1" w:styleId="a1">
    <w:name w:val="a1"/>
    <w:basedOn w:val="Ttulo2"/>
    <w:qFormat/>
    <w:rsid w:val="00C82011"/>
    <w:pPr>
      <w:keepNext w:val="0"/>
      <w:numPr>
        <w:ilvl w:val="0"/>
        <w:numId w:val="12"/>
      </w:numPr>
      <w:shd w:val="clear" w:color="auto" w:fill="C0C0C0"/>
      <w:tabs>
        <w:tab w:val="num" w:pos="1134"/>
      </w:tabs>
      <w:suppressAutoHyphens w:val="0"/>
      <w:spacing w:before="120" w:after="120" w:line="240" w:lineRule="auto"/>
      <w:ind w:right="105"/>
      <w:contextualSpacing w:val="0"/>
    </w:pPr>
    <w:rPr>
      <w:rFonts w:eastAsia="Times New Roman" w:cs="Arial"/>
      <w:color w:val="auto"/>
      <w:kern w:val="0"/>
      <w:lang w:eastAsia="ar-SA"/>
    </w:rPr>
  </w:style>
  <w:style w:type="paragraph" w:customStyle="1" w:styleId="a5">
    <w:name w:val="a5"/>
    <w:basedOn w:val="Normal"/>
    <w:qFormat/>
    <w:rsid w:val="00C82011"/>
    <w:pPr>
      <w:widowControl w:val="0"/>
      <w:numPr>
        <w:ilvl w:val="4"/>
        <w:numId w:val="12"/>
      </w:numPr>
      <w:spacing w:before="120"/>
      <w:ind w:right="105"/>
      <w:contextualSpacing w:val="0"/>
    </w:pPr>
    <w:rPr>
      <w:rFonts w:eastAsia="Times New Roman"/>
      <w:color w:val="000000"/>
      <w:kern w:val="0"/>
      <w:sz w:val="24"/>
      <w:szCs w:val="24"/>
      <w:lang w:eastAsia="pt-BR"/>
    </w:rPr>
  </w:style>
  <w:style w:type="character" w:customStyle="1" w:styleId="a3-novoChar">
    <w:name w:val="a3 - novo Char"/>
    <w:basedOn w:val="Fontepargpadro"/>
    <w:link w:val="a3-novo"/>
    <w:rsid w:val="009A0080"/>
    <w:rPr>
      <w:rFonts w:ascii="Arial" w:eastAsia="Arial" w:hAnsi="Arial" w:cs="Arial"/>
      <w:snapToGrid w:val="0"/>
      <w:color w:val="000000"/>
      <w:sz w:val="24"/>
      <w:szCs w:val="24"/>
      <w:lang w:eastAsia="pt-BR"/>
    </w:rPr>
  </w:style>
  <w:style w:type="numbering" w:customStyle="1" w:styleId="Listaatual1">
    <w:name w:val="Lista atual1"/>
    <w:uiPriority w:val="99"/>
    <w:rsid w:val="00A32388"/>
    <w:pPr>
      <w:numPr>
        <w:numId w:val="14"/>
      </w:numPr>
    </w:pPr>
  </w:style>
  <w:style w:type="numbering" w:customStyle="1" w:styleId="Listaatual2">
    <w:name w:val="Lista atual2"/>
    <w:uiPriority w:val="99"/>
    <w:rsid w:val="00053F7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608">
      <w:bodyDiv w:val="1"/>
      <w:marLeft w:val="0"/>
      <w:marRight w:val="0"/>
      <w:marTop w:val="0"/>
      <w:marBottom w:val="0"/>
      <w:divBdr>
        <w:top w:val="none" w:sz="0" w:space="0" w:color="auto"/>
        <w:left w:val="none" w:sz="0" w:space="0" w:color="auto"/>
        <w:bottom w:val="none" w:sz="0" w:space="0" w:color="auto"/>
        <w:right w:val="none" w:sz="0" w:space="0" w:color="auto"/>
      </w:divBdr>
    </w:div>
    <w:div w:id="43990848">
      <w:bodyDiv w:val="1"/>
      <w:marLeft w:val="0"/>
      <w:marRight w:val="0"/>
      <w:marTop w:val="0"/>
      <w:marBottom w:val="0"/>
      <w:divBdr>
        <w:top w:val="none" w:sz="0" w:space="0" w:color="auto"/>
        <w:left w:val="none" w:sz="0" w:space="0" w:color="auto"/>
        <w:bottom w:val="none" w:sz="0" w:space="0" w:color="auto"/>
        <w:right w:val="none" w:sz="0" w:space="0" w:color="auto"/>
      </w:divBdr>
    </w:div>
    <w:div w:id="45642589">
      <w:bodyDiv w:val="1"/>
      <w:marLeft w:val="0"/>
      <w:marRight w:val="0"/>
      <w:marTop w:val="0"/>
      <w:marBottom w:val="0"/>
      <w:divBdr>
        <w:top w:val="none" w:sz="0" w:space="0" w:color="auto"/>
        <w:left w:val="none" w:sz="0" w:space="0" w:color="auto"/>
        <w:bottom w:val="none" w:sz="0" w:space="0" w:color="auto"/>
        <w:right w:val="none" w:sz="0" w:space="0" w:color="auto"/>
      </w:divBdr>
    </w:div>
    <w:div w:id="62727235">
      <w:bodyDiv w:val="1"/>
      <w:marLeft w:val="0"/>
      <w:marRight w:val="0"/>
      <w:marTop w:val="0"/>
      <w:marBottom w:val="0"/>
      <w:divBdr>
        <w:top w:val="none" w:sz="0" w:space="0" w:color="auto"/>
        <w:left w:val="none" w:sz="0" w:space="0" w:color="auto"/>
        <w:bottom w:val="none" w:sz="0" w:space="0" w:color="auto"/>
        <w:right w:val="none" w:sz="0" w:space="0" w:color="auto"/>
      </w:divBdr>
    </w:div>
    <w:div w:id="126551714">
      <w:bodyDiv w:val="1"/>
      <w:marLeft w:val="0"/>
      <w:marRight w:val="0"/>
      <w:marTop w:val="0"/>
      <w:marBottom w:val="0"/>
      <w:divBdr>
        <w:top w:val="none" w:sz="0" w:space="0" w:color="auto"/>
        <w:left w:val="none" w:sz="0" w:space="0" w:color="auto"/>
        <w:bottom w:val="none" w:sz="0" w:space="0" w:color="auto"/>
        <w:right w:val="none" w:sz="0" w:space="0" w:color="auto"/>
      </w:divBdr>
    </w:div>
    <w:div w:id="146290332">
      <w:bodyDiv w:val="1"/>
      <w:marLeft w:val="0"/>
      <w:marRight w:val="0"/>
      <w:marTop w:val="0"/>
      <w:marBottom w:val="0"/>
      <w:divBdr>
        <w:top w:val="none" w:sz="0" w:space="0" w:color="auto"/>
        <w:left w:val="none" w:sz="0" w:space="0" w:color="auto"/>
        <w:bottom w:val="none" w:sz="0" w:space="0" w:color="auto"/>
        <w:right w:val="none" w:sz="0" w:space="0" w:color="auto"/>
      </w:divBdr>
    </w:div>
    <w:div w:id="147527170">
      <w:bodyDiv w:val="1"/>
      <w:marLeft w:val="0"/>
      <w:marRight w:val="0"/>
      <w:marTop w:val="0"/>
      <w:marBottom w:val="0"/>
      <w:divBdr>
        <w:top w:val="none" w:sz="0" w:space="0" w:color="auto"/>
        <w:left w:val="none" w:sz="0" w:space="0" w:color="auto"/>
        <w:bottom w:val="none" w:sz="0" w:space="0" w:color="auto"/>
        <w:right w:val="none" w:sz="0" w:space="0" w:color="auto"/>
      </w:divBdr>
    </w:div>
    <w:div w:id="195847792">
      <w:bodyDiv w:val="1"/>
      <w:marLeft w:val="0"/>
      <w:marRight w:val="0"/>
      <w:marTop w:val="0"/>
      <w:marBottom w:val="0"/>
      <w:divBdr>
        <w:top w:val="none" w:sz="0" w:space="0" w:color="auto"/>
        <w:left w:val="none" w:sz="0" w:space="0" w:color="auto"/>
        <w:bottom w:val="none" w:sz="0" w:space="0" w:color="auto"/>
        <w:right w:val="none" w:sz="0" w:space="0" w:color="auto"/>
      </w:divBdr>
    </w:div>
    <w:div w:id="270627031">
      <w:bodyDiv w:val="1"/>
      <w:marLeft w:val="0"/>
      <w:marRight w:val="0"/>
      <w:marTop w:val="0"/>
      <w:marBottom w:val="0"/>
      <w:divBdr>
        <w:top w:val="none" w:sz="0" w:space="0" w:color="auto"/>
        <w:left w:val="none" w:sz="0" w:space="0" w:color="auto"/>
        <w:bottom w:val="none" w:sz="0" w:space="0" w:color="auto"/>
        <w:right w:val="none" w:sz="0" w:space="0" w:color="auto"/>
      </w:divBdr>
    </w:div>
    <w:div w:id="280768886">
      <w:bodyDiv w:val="1"/>
      <w:marLeft w:val="0"/>
      <w:marRight w:val="0"/>
      <w:marTop w:val="0"/>
      <w:marBottom w:val="0"/>
      <w:divBdr>
        <w:top w:val="none" w:sz="0" w:space="0" w:color="auto"/>
        <w:left w:val="none" w:sz="0" w:space="0" w:color="auto"/>
        <w:bottom w:val="none" w:sz="0" w:space="0" w:color="auto"/>
        <w:right w:val="none" w:sz="0" w:space="0" w:color="auto"/>
      </w:divBdr>
    </w:div>
    <w:div w:id="281306260">
      <w:bodyDiv w:val="1"/>
      <w:marLeft w:val="0"/>
      <w:marRight w:val="0"/>
      <w:marTop w:val="0"/>
      <w:marBottom w:val="0"/>
      <w:divBdr>
        <w:top w:val="none" w:sz="0" w:space="0" w:color="auto"/>
        <w:left w:val="none" w:sz="0" w:space="0" w:color="auto"/>
        <w:bottom w:val="none" w:sz="0" w:space="0" w:color="auto"/>
        <w:right w:val="none" w:sz="0" w:space="0" w:color="auto"/>
      </w:divBdr>
    </w:div>
    <w:div w:id="289284176">
      <w:bodyDiv w:val="1"/>
      <w:marLeft w:val="0"/>
      <w:marRight w:val="0"/>
      <w:marTop w:val="0"/>
      <w:marBottom w:val="0"/>
      <w:divBdr>
        <w:top w:val="none" w:sz="0" w:space="0" w:color="auto"/>
        <w:left w:val="none" w:sz="0" w:space="0" w:color="auto"/>
        <w:bottom w:val="none" w:sz="0" w:space="0" w:color="auto"/>
        <w:right w:val="none" w:sz="0" w:space="0" w:color="auto"/>
      </w:divBdr>
    </w:div>
    <w:div w:id="361245858">
      <w:bodyDiv w:val="1"/>
      <w:marLeft w:val="0"/>
      <w:marRight w:val="0"/>
      <w:marTop w:val="0"/>
      <w:marBottom w:val="0"/>
      <w:divBdr>
        <w:top w:val="none" w:sz="0" w:space="0" w:color="auto"/>
        <w:left w:val="none" w:sz="0" w:space="0" w:color="auto"/>
        <w:bottom w:val="none" w:sz="0" w:space="0" w:color="auto"/>
        <w:right w:val="none" w:sz="0" w:space="0" w:color="auto"/>
      </w:divBdr>
    </w:div>
    <w:div w:id="451362092">
      <w:bodyDiv w:val="1"/>
      <w:marLeft w:val="0"/>
      <w:marRight w:val="0"/>
      <w:marTop w:val="0"/>
      <w:marBottom w:val="0"/>
      <w:divBdr>
        <w:top w:val="none" w:sz="0" w:space="0" w:color="auto"/>
        <w:left w:val="none" w:sz="0" w:space="0" w:color="auto"/>
        <w:bottom w:val="none" w:sz="0" w:space="0" w:color="auto"/>
        <w:right w:val="none" w:sz="0" w:space="0" w:color="auto"/>
      </w:divBdr>
    </w:div>
    <w:div w:id="482239835">
      <w:bodyDiv w:val="1"/>
      <w:marLeft w:val="0"/>
      <w:marRight w:val="0"/>
      <w:marTop w:val="0"/>
      <w:marBottom w:val="0"/>
      <w:divBdr>
        <w:top w:val="none" w:sz="0" w:space="0" w:color="auto"/>
        <w:left w:val="none" w:sz="0" w:space="0" w:color="auto"/>
        <w:bottom w:val="none" w:sz="0" w:space="0" w:color="auto"/>
        <w:right w:val="none" w:sz="0" w:space="0" w:color="auto"/>
      </w:divBdr>
    </w:div>
    <w:div w:id="494153701">
      <w:bodyDiv w:val="1"/>
      <w:marLeft w:val="0"/>
      <w:marRight w:val="0"/>
      <w:marTop w:val="0"/>
      <w:marBottom w:val="0"/>
      <w:divBdr>
        <w:top w:val="none" w:sz="0" w:space="0" w:color="auto"/>
        <w:left w:val="none" w:sz="0" w:space="0" w:color="auto"/>
        <w:bottom w:val="none" w:sz="0" w:space="0" w:color="auto"/>
        <w:right w:val="none" w:sz="0" w:space="0" w:color="auto"/>
      </w:divBdr>
    </w:div>
    <w:div w:id="510292927">
      <w:bodyDiv w:val="1"/>
      <w:marLeft w:val="0"/>
      <w:marRight w:val="0"/>
      <w:marTop w:val="0"/>
      <w:marBottom w:val="0"/>
      <w:divBdr>
        <w:top w:val="none" w:sz="0" w:space="0" w:color="auto"/>
        <w:left w:val="none" w:sz="0" w:space="0" w:color="auto"/>
        <w:bottom w:val="none" w:sz="0" w:space="0" w:color="auto"/>
        <w:right w:val="none" w:sz="0" w:space="0" w:color="auto"/>
      </w:divBdr>
    </w:div>
    <w:div w:id="512258110">
      <w:bodyDiv w:val="1"/>
      <w:marLeft w:val="0"/>
      <w:marRight w:val="0"/>
      <w:marTop w:val="0"/>
      <w:marBottom w:val="0"/>
      <w:divBdr>
        <w:top w:val="none" w:sz="0" w:space="0" w:color="auto"/>
        <w:left w:val="none" w:sz="0" w:space="0" w:color="auto"/>
        <w:bottom w:val="none" w:sz="0" w:space="0" w:color="auto"/>
        <w:right w:val="none" w:sz="0" w:space="0" w:color="auto"/>
      </w:divBdr>
    </w:div>
    <w:div w:id="552738085">
      <w:bodyDiv w:val="1"/>
      <w:marLeft w:val="0"/>
      <w:marRight w:val="0"/>
      <w:marTop w:val="0"/>
      <w:marBottom w:val="0"/>
      <w:divBdr>
        <w:top w:val="none" w:sz="0" w:space="0" w:color="auto"/>
        <w:left w:val="none" w:sz="0" w:space="0" w:color="auto"/>
        <w:bottom w:val="none" w:sz="0" w:space="0" w:color="auto"/>
        <w:right w:val="none" w:sz="0" w:space="0" w:color="auto"/>
      </w:divBdr>
    </w:div>
    <w:div w:id="607734255">
      <w:bodyDiv w:val="1"/>
      <w:marLeft w:val="0"/>
      <w:marRight w:val="0"/>
      <w:marTop w:val="0"/>
      <w:marBottom w:val="0"/>
      <w:divBdr>
        <w:top w:val="none" w:sz="0" w:space="0" w:color="auto"/>
        <w:left w:val="none" w:sz="0" w:space="0" w:color="auto"/>
        <w:bottom w:val="none" w:sz="0" w:space="0" w:color="auto"/>
        <w:right w:val="none" w:sz="0" w:space="0" w:color="auto"/>
      </w:divBdr>
    </w:div>
    <w:div w:id="646587884">
      <w:bodyDiv w:val="1"/>
      <w:marLeft w:val="0"/>
      <w:marRight w:val="0"/>
      <w:marTop w:val="0"/>
      <w:marBottom w:val="0"/>
      <w:divBdr>
        <w:top w:val="none" w:sz="0" w:space="0" w:color="auto"/>
        <w:left w:val="none" w:sz="0" w:space="0" w:color="auto"/>
        <w:bottom w:val="none" w:sz="0" w:space="0" w:color="auto"/>
        <w:right w:val="none" w:sz="0" w:space="0" w:color="auto"/>
      </w:divBdr>
    </w:div>
    <w:div w:id="658726935">
      <w:bodyDiv w:val="1"/>
      <w:marLeft w:val="0"/>
      <w:marRight w:val="0"/>
      <w:marTop w:val="0"/>
      <w:marBottom w:val="0"/>
      <w:divBdr>
        <w:top w:val="none" w:sz="0" w:space="0" w:color="auto"/>
        <w:left w:val="none" w:sz="0" w:space="0" w:color="auto"/>
        <w:bottom w:val="none" w:sz="0" w:space="0" w:color="auto"/>
        <w:right w:val="none" w:sz="0" w:space="0" w:color="auto"/>
      </w:divBdr>
    </w:div>
    <w:div w:id="664434961">
      <w:bodyDiv w:val="1"/>
      <w:marLeft w:val="0"/>
      <w:marRight w:val="0"/>
      <w:marTop w:val="0"/>
      <w:marBottom w:val="0"/>
      <w:divBdr>
        <w:top w:val="none" w:sz="0" w:space="0" w:color="auto"/>
        <w:left w:val="none" w:sz="0" w:space="0" w:color="auto"/>
        <w:bottom w:val="none" w:sz="0" w:space="0" w:color="auto"/>
        <w:right w:val="none" w:sz="0" w:space="0" w:color="auto"/>
      </w:divBdr>
    </w:div>
    <w:div w:id="696007592">
      <w:bodyDiv w:val="1"/>
      <w:marLeft w:val="0"/>
      <w:marRight w:val="0"/>
      <w:marTop w:val="0"/>
      <w:marBottom w:val="0"/>
      <w:divBdr>
        <w:top w:val="none" w:sz="0" w:space="0" w:color="auto"/>
        <w:left w:val="none" w:sz="0" w:space="0" w:color="auto"/>
        <w:bottom w:val="none" w:sz="0" w:space="0" w:color="auto"/>
        <w:right w:val="none" w:sz="0" w:space="0" w:color="auto"/>
      </w:divBdr>
    </w:div>
    <w:div w:id="716785244">
      <w:bodyDiv w:val="1"/>
      <w:marLeft w:val="0"/>
      <w:marRight w:val="0"/>
      <w:marTop w:val="0"/>
      <w:marBottom w:val="0"/>
      <w:divBdr>
        <w:top w:val="none" w:sz="0" w:space="0" w:color="auto"/>
        <w:left w:val="none" w:sz="0" w:space="0" w:color="auto"/>
        <w:bottom w:val="none" w:sz="0" w:space="0" w:color="auto"/>
        <w:right w:val="none" w:sz="0" w:space="0" w:color="auto"/>
      </w:divBdr>
    </w:div>
    <w:div w:id="741870121">
      <w:bodyDiv w:val="1"/>
      <w:marLeft w:val="0"/>
      <w:marRight w:val="0"/>
      <w:marTop w:val="0"/>
      <w:marBottom w:val="0"/>
      <w:divBdr>
        <w:top w:val="none" w:sz="0" w:space="0" w:color="auto"/>
        <w:left w:val="none" w:sz="0" w:space="0" w:color="auto"/>
        <w:bottom w:val="none" w:sz="0" w:space="0" w:color="auto"/>
        <w:right w:val="none" w:sz="0" w:space="0" w:color="auto"/>
      </w:divBdr>
    </w:div>
    <w:div w:id="741950473">
      <w:bodyDiv w:val="1"/>
      <w:marLeft w:val="0"/>
      <w:marRight w:val="0"/>
      <w:marTop w:val="0"/>
      <w:marBottom w:val="0"/>
      <w:divBdr>
        <w:top w:val="none" w:sz="0" w:space="0" w:color="auto"/>
        <w:left w:val="none" w:sz="0" w:space="0" w:color="auto"/>
        <w:bottom w:val="none" w:sz="0" w:space="0" w:color="auto"/>
        <w:right w:val="none" w:sz="0" w:space="0" w:color="auto"/>
      </w:divBdr>
      <w:divsChild>
        <w:div w:id="5529345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1462997">
      <w:bodyDiv w:val="1"/>
      <w:marLeft w:val="0"/>
      <w:marRight w:val="0"/>
      <w:marTop w:val="0"/>
      <w:marBottom w:val="0"/>
      <w:divBdr>
        <w:top w:val="none" w:sz="0" w:space="0" w:color="auto"/>
        <w:left w:val="none" w:sz="0" w:space="0" w:color="auto"/>
        <w:bottom w:val="none" w:sz="0" w:space="0" w:color="auto"/>
        <w:right w:val="none" w:sz="0" w:space="0" w:color="auto"/>
      </w:divBdr>
    </w:div>
    <w:div w:id="862943778">
      <w:bodyDiv w:val="1"/>
      <w:marLeft w:val="0"/>
      <w:marRight w:val="0"/>
      <w:marTop w:val="0"/>
      <w:marBottom w:val="0"/>
      <w:divBdr>
        <w:top w:val="none" w:sz="0" w:space="0" w:color="auto"/>
        <w:left w:val="none" w:sz="0" w:space="0" w:color="auto"/>
        <w:bottom w:val="none" w:sz="0" w:space="0" w:color="auto"/>
        <w:right w:val="none" w:sz="0" w:space="0" w:color="auto"/>
      </w:divBdr>
    </w:div>
    <w:div w:id="902525650">
      <w:bodyDiv w:val="1"/>
      <w:marLeft w:val="0"/>
      <w:marRight w:val="0"/>
      <w:marTop w:val="0"/>
      <w:marBottom w:val="0"/>
      <w:divBdr>
        <w:top w:val="none" w:sz="0" w:space="0" w:color="auto"/>
        <w:left w:val="none" w:sz="0" w:space="0" w:color="auto"/>
        <w:bottom w:val="none" w:sz="0" w:space="0" w:color="auto"/>
        <w:right w:val="none" w:sz="0" w:space="0" w:color="auto"/>
      </w:divBdr>
    </w:div>
    <w:div w:id="904683997">
      <w:bodyDiv w:val="1"/>
      <w:marLeft w:val="0"/>
      <w:marRight w:val="0"/>
      <w:marTop w:val="0"/>
      <w:marBottom w:val="0"/>
      <w:divBdr>
        <w:top w:val="none" w:sz="0" w:space="0" w:color="auto"/>
        <w:left w:val="none" w:sz="0" w:space="0" w:color="auto"/>
        <w:bottom w:val="none" w:sz="0" w:space="0" w:color="auto"/>
        <w:right w:val="none" w:sz="0" w:space="0" w:color="auto"/>
      </w:divBdr>
    </w:div>
    <w:div w:id="920062175">
      <w:bodyDiv w:val="1"/>
      <w:marLeft w:val="0"/>
      <w:marRight w:val="0"/>
      <w:marTop w:val="0"/>
      <w:marBottom w:val="0"/>
      <w:divBdr>
        <w:top w:val="none" w:sz="0" w:space="0" w:color="auto"/>
        <w:left w:val="none" w:sz="0" w:space="0" w:color="auto"/>
        <w:bottom w:val="none" w:sz="0" w:space="0" w:color="auto"/>
        <w:right w:val="none" w:sz="0" w:space="0" w:color="auto"/>
      </w:divBdr>
    </w:div>
    <w:div w:id="967783903">
      <w:bodyDiv w:val="1"/>
      <w:marLeft w:val="0"/>
      <w:marRight w:val="0"/>
      <w:marTop w:val="0"/>
      <w:marBottom w:val="0"/>
      <w:divBdr>
        <w:top w:val="none" w:sz="0" w:space="0" w:color="auto"/>
        <w:left w:val="none" w:sz="0" w:space="0" w:color="auto"/>
        <w:bottom w:val="none" w:sz="0" w:space="0" w:color="auto"/>
        <w:right w:val="none" w:sz="0" w:space="0" w:color="auto"/>
      </w:divBdr>
    </w:div>
    <w:div w:id="995837832">
      <w:bodyDiv w:val="1"/>
      <w:marLeft w:val="0"/>
      <w:marRight w:val="0"/>
      <w:marTop w:val="0"/>
      <w:marBottom w:val="0"/>
      <w:divBdr>
        <w:top w:val="none" w:sz="0" w:space="0" w:color="auto"/>
        <w:left w:val="none" w:sz="0" w:space="0" w:color="auto"/>
        <w:bottom w:val="none" w:sz="0" w:space="0" w:color="auto"/>
        <w:right w:val="none" w:sz="0" w:space="0" w:color="auto"/>
      </w:divBdr>
    </w:div>
    <w:div w:id="1028676764">
      <w:bodyDiv w:val="1"/>
      <w:marLeft w:val="0"/>
      <w:marRight w:val="0"/>
      <w:marTop w:val="0"/>
      <w:marBottom w:val="0"/>
      <w:divBdr>
        <w:top w:val="none" w:sz="0" w:space="0" w:color="auto"/>
        <w:left w:val="none" w:sz="0" w:space="0" w:color="auto"/>
        <w:bottom w:val="none" w:sz="0" w:space="0" w:color="auto"/>
        <w:right w:val="none" w:sz="0" w:space="0" w:color="auto"/>
      </w:divBdr>
    </w:div>
    <w:div w:id="1042438555">
      <w:bodyDiv w:val="1"/>
      <w:marLeft w:val="0"/>
      <w:marRight w:val="0"/>
      <w:marTop w:val="0"/>
      <w:marBottom w:val="0"/>
      <w:divBdr>
        <w:top w:val="none" w:sz="0" w:space="0" w:color="auto"/>
        <w:left w:val="none" w:sz="0" w:space="0" w:color="auto"/>
        <w:bottom w:val="none" w:sz="0" w:space="0" w:color="auto"/>
        <w:right w:val="none" w:sz="0" w:space="0" w:color="auto"/>
      </w:divBdr>
    </w:div>
    <w:div w:id="1081682773">
      <w:bodyDiv w:val="1"/>
      <w:marLeft w:val="0"/>
      <w:marRight w:val="0"/>
      <w:marTop w:val="0"/>
      <w:marBottom w:val="0"/>
      <w:divBdr>
        <w:top w:val="none" w:sz="0" w:space="0" w:color="auto"/>
        <w:left w:val="none" w:sz="0" w:space="0" w:color="auto"/>
        <w:bottom w:val="none" w:sz="0" w:space="0" w:color="auto"/>
        <w:right w:val="none" w:sz="0" w:space="0" w:color="auto"/>
      </w:divBdr>
    </w:div>
    <w:div w:id="1094209137">
      <w:bodyDiv w:val="1"/>
      <w:marLeft w:val="0"/>
      <w:marRight w:val="0"/>
      <w:marTop w:val="0"/>
      <w:marBottom w:val="0"/>
      <w:divBdr>
        <w:top w:val="none" w:sz="0" w:space="0" w:color="auto"/>
        <w:left w:val="none" w:sz="0" w:space="0" w:color="auto"/>
        <w:bottom w:val="none" w:sz="0" w:space="0" w:color="auto"/>
        <w:right w:val="none" w:sz="0" w:space="0" w:color="auto"/>
      </w:divBdr>
      <w:divsChild>
        <w:div w:id="310603761">
          <w:marLeft w:val="0"/>
          <w:marRight w:val="0"/>
          <w:marTop w:val="15"/>
          <w:marBottom w:val="0"/>
          <w:divBdr>
            <w:top w:val="single" w:sz="48" w:space="0" w:color="auto"/>
            <w:left w:val="single" w:sz="48" w:space="0" w:color="auto"/>
            <w:bottom w:val="single" w:sz="48" w:space="0" w:color="auto"/>
            <w:right w:val="single" w:sz="48" w:space="0" w:color="auto"/>
          </w:divBdr>
          <w:divsChild>
            <w:div w:id="1544246215">
              <w:marLeft w:val="0"/>
              <w:marRight w:val="0"/>
              <w:marTop w:val="0"/>
              <w:marBottom w:val="0"/>
              <w:divBdr>
                <w:top w:val="none" w:sz="0" w:space="0" w:color="auto"/>
                <w:left w:val="none" w:sz="0" w:space="0" w:color="auto"/>
                <w:bottom w:val="none" w:sz="0" w:space="0" w:color="auto"/>
                <w:right w:val="none" w:sz="0" w:space="0" w:color="auto"/>
              </w:divBdr>
              <w:divsChild>
                <w:div w:id="140074334">
                  <w:marLeft w:val="0"/>
                  <w:marRight w:val="0"/>
                  <w:marTop w:val="0"/>
                  <w:marBottom w:val="0"/>
                  <w:divBdr>
                    <w:top w:val="none" w:sz="0" w:space="0" w:color="auto"/>
                    <w:left w:val="none" w:sz="0" w:space="0" w:color="auto"/>
                    <w:bottom w:val="none" w:sz="0" w:space="0" w:color="auto"/>
                    <w:right w:val="none" w:sz="0" w:space="0" w:color="auto"/>
                  </w:divBdr>
                </w:div>
                <w:div w:id="2026208553">
                  <w:marLeft w:val="0"/>
                  <w:marRight w:val="0"/>
                  <w:marTop w:val="0"/>
                  <w:marBottom w:val="0"/>
                  <w:divBdr>
                    <w:top w:val="none" w:sz="0" w:space="0" w:color="auto"/>
                    <w:left w:val="none" w:sz="0" w:space="0" w:color="auto"/>
                    <w:bottom w:val="none" w:sz="0" w:space="0" w:color="auto"/>
                    <w:right w:val="none" w:sz="0" w:space="0" w:color="auto"/>
                  </w:divBdr>
                </w:div>
                <w:div w:id="682633165">
                  <w:marLeft w:val="0"/>
                  <w:marRight w:val="0"/>
                  <w:marTop w:val="0"/>
                  <w:marBottom w:val="0"/>
                  <w:divBdr>
                    <w:top w:val="none" w:sz="0" w:space="0" w:color="auto"/>
                    <w:left w:val="none" w:sz="0" w:space="0" w:color="auto"/>
                    <w:bottom w:val="none" w:sz="0" w:space="0" w:color="auto"/>
                    <w:right w:val="none" w:sz="0" w:space="0" w:color="auto"/>
                  </w:divBdr>
                </w:div>
                <w:div w:id="1718965422">
                  <w:marLeft w:val="0"/>
                  <w:marRight w:val="0"/>
                  <w:marTop w:val="0"/>
                  <w:marBottom w:val="0"/>
                  <w:divBdr>
                    <w:top w:val="none" w:sz="0" w:space="0" w:color="auto"/>
                    <w:left w:val="none" w:sz="0" w:space="0" w:color="auto"/>
                    <w:bottom w:val="none" w:sz="0" w:space="0" w:color="auto"/>
                    <w:right w:val="none" w:sz="0" w:space="0" w:color="auto"/>
                  </w:divBdr>
                </w:div>
                <w:div w:id="1174420447">
                  <w:marLeft w:val="0"/>
                  <w:marRight w:val="0"/>
                  <w:marTop w:val="0"/>
                  <w:marBottom w:val="0"/>
                  <w:divBdr>
                    <w:top w:val="none" w:sz="0" w:space="0" w:color="auto"/>
                    <w:left w:val="none" w:sz="0" w:space="0" w:color="auto"/>
                    <w:bottom w:val="none" w:sz="0" w:space="0" w:color="auto"/>
                    <w:right w:val="none" w:sz="0" w:space="0" w:color="auto"/>
                  </w:divBdr>
                </w:div>
                <w:div w:id="2122916322">
                  <w:marLeft w:val="0"/>
                  <w:marRight w:val="0"/>
                  <w:marTop w:val="0"/>
                  <w:marBottom w:val="0"/>
                  <w:divBdr>
                    <w:top w:val="none" w:sz="0" w:space="0" w:color="auto"/>
                    <w:left w:val="none" w:sz="0" w:space="0" w:color="auto"/>
                    <w:bottom w:val="none" w:sz="0" w:space="0" w:color="auto"/>
                    <w:right w:val="none" w:sz="0" w:space="0" w:color="auto"/>
                  </w:divBdr>
                </w:div>
                <w:div w:id="1745371753">
                  <w:marLeft w:val="0"/>
                  <w:marRight w:val="0"/>
                  <w:marTop w:val="0"/>
                  <w:marBottom w:val="0"/>
                  <w:divBdr>
                    <w:top w:val="none" w:sz="0" w:space="0" w:color="auto"/>
                    <w:left w:val="none" w:sz="0" w:space="0" w:color="auto"/>
                    <w:bottom w:val="none" w:sz="0" w:space="0" w:color="auto"/>
                    <w:right w:val="none" w:sz="0" w:space="0" w:color="auto"/>
                  </w:divBdr>
                </w:div>
                <w:div w:id="1256598531">
                  <w:marLeft w:val="0"/>
                  <w:marRight w:val="0"/>
                  <w:marTop w:val="0"/>
                  <w:marBottom w:val="0"/>
                  <w:divBdr>
                    <w:top w:val="none" w:sz="0" w:space="0" w:color="auto"/>
                    <w:left w:val="none" w:sz="0" w:space="0" w:color="auto"/>
                    <w:bottom w:val="none" w:sz="0" w:space="0" w:color="auto"/>
                    <w:right w:val="none" w:sz="0" w:space="0" w:color="auto"/>
                  </w:divBdr>
                </w:div>
                <w:div w:id="121578594">
                  <w:marLeft w:val="0"/>
                  <w:marRight w:val="0"/>
                  <w:marTop w:val="0"/>
                  <w:marBottom w:val="0"/>
                  <w:divBdr>
                    <w:top w:val="none" w:sz="0" w:space="0" w:color="auto"/>
                    <w:left w:val="none" w:sz="0" w:space="0" w:color="auto"/>
                    <w:bottom w:val="none" w:sz="0" w:space="0" w:color="auto"/>
                    <w:right w:val="none" w:sz="0" w:space="0" w:color="auto"/>
                  </w:divBdr>
                </w:div>
                <w:div w:id="1729839386">
                  <w:marLeft w:val="0"/>
                  <w:marRight w:val="0"/>
                  <w:marTop w:val="0"/>
                  <w:marBottom w:val="0"/>
                  <w:divBdr>
                    <w:top w:val="none" w:sz="0" w:space="0" w:color="auto"/>
                    <w:left w:val="none" w:sz="0" w:space="0" w:color="auto"/>
                    <w:bottom w:val="none" w:sz="0" w:space="0" w:color="auto"/>
                    <w:right w:val="none" w:sz="0" w:space="0" w:color="auto"/>
                  </w:divBdr>
                </w:div>
                <w:div w:id="773793862">
                  <w:marLeft w:val="0"/>
                  <w:marRight w:val="0"/>
                  <w:marTop w:val="0"/>
                  <w:marBottom w:val="0"/>
                  <w:divBdr>
                    <w:top w:val="none" w:sz="0" w:space="0" w:color="auto"/>
                    <w:left w:val="none" w:sz="0" w:space="0" w:color="auto"/>
                    <w:bottom w:val="none" w:sz="0" w:space="0" w:color="auto"/>
                    <w:right w:val="none" w:sz="0" w:space="0" w:color="auto"/>
                  </w:divBdr>
                </w:div>
                <w:div w:id="724452898">
                  <w:marLeft w:val="0"/>
                  <w:marRight w:val="0"/>
                  <w:marTop w:val="0"/>
                  <w:marBottom w:val="0"/>
                  <w:divBdr>
                    <w:top w:val="none" w:sz="0" w:space="0" w:color="auto"/>
                    <w:left w:val="none" w:sz="0" w:space="0" w:color="auto"/>
                    <w:bottom w:val="none" w:sz="0" w:space="0" w:color="auto"/>
                    <w:right w:val="none" w:sz="0" w:space="0" w:color="auto"/>
                  </w:divBdr>
                </w:div>
                <w:div w:id="457648371">
                  <w:marLeft w:val="0"/>
                  <w:marRight w:val="0"/>
                  <w:marTop w:val="0"/>
                  <w:marBottom w:val="0"/>
                  <w:divBdr>
                    <w:top w:val="none" w:sz="0" w:space="0" w:color="auto"/>
                    <w:left w:val="none" w:sz="0" w:space="0" w:color="auto"/>
                    <w:bottom w:val="none" w:sz="0" w:space="0" w:color="auto"/>
                    <w:right w:val="none" w:sz="0" w:space="0" w:color="auto"/>
                  </w:divBdr>
                </w:div>
                <w:div w:id="226189671">
                  <w:marLeft w:val="0"/>
                  <w:marRight w:val="0"/>
                  <w:marTop w:val="0"/>
                  <w:marBottom w:val="0"/>
                  <w:divBdr>
                    <w:top w:val="none" w:sz="0" w:space="0" w:color="auto"/>
                    <w:left w:val="none" w:sz="0" w:space="0" w:color="auto"/>
                    <w:bottom w:val="none" w:sz="0" w:space="0" w:color="auto"/>
                    <w:right w:val="none" w:sz="0" w:space="0" w:color="auto"/>
                  </w:divBdr>
                </w:div>
                <w:div w:id="1147085342">
                  <w:marLeft w:val="0"/>
                  <w:marRight w:val="0"/>
                  <w:marTop w:val="0"/>
                  <w:marBottom w:val="0"/>
                  <w:divBdr>
                    <w:top w:val="none" w:sz="0" w:space="0" w:color="auto"/>
                    <w:left w:val="none" w:sz="0" w:space="0" w:color="auto"/>
                    <w:bottom w:val="none" w:sz="0" w:space="0" w:color="auto"/>
                    <w:right w:val="none" w:sz="0" w:space="0" w:color="auto"/>
                  </w:divBdr>
                </w:div>
                <w:div w:id="1985423456">
                  <w:marLeft w:val="0"/>
                  <w:marRight w:val="0"/>
                  <w:marTop w:val="0"/>
                  <w:marBottom w:val="0"/>
                  <w:divBdr>
                    <w:top w:val="none" w:sz="0" w:space="0" w:color="auto"/>
                    <w:left w:val="none" w:sz="0" w:space="0" w:color="auto"/>
                    <w:bottom w:val="none" w:sz="0" w:space="0" w:color="auto"/>
                    <w:right w:val="none" w:sz="0" w:space="0" w:color="auto"/>
                  </w:divBdr>
                </w:div>
                <w:div w:id="168102412">
                  <w:marLeft w:val="0"/>
                  <w:marRight w:val="0"/>
                  <w:marTop w:val="0"/>
                  <w:marBottom w:val="0"/>
                  <w:divBdr>
                    <w:top w:val="none" w:sz="0" w:space="0" w:color="auto"/>
                    <w:left w:val="none" w:sz="0" w:space="0" w:color="auto"/>
                    <w:bottom w:val="none" w:sz="0" w:space="0" w:color="auto"/>
                    <w:right w:val="none" w:sz="0" w:space="0" w:color="auto"/>
                  </w:divBdr>
                </w:div>
                <w:div w:id="1775589262">
                  <w:marLeft w:val="0"/>
                  <w:marRight w:val="0"/>
                  <w:marTop w:val="0"/>
                  <w:marBottom w:val="0"/>
                  <w:divBdr>
                    <w:top w:val="none" w:sz="0" w:space="0" w:color="auto"/>
                    <w:left w:val="none" w:sz="0" w:space="0" w:color="auto"/>
                    <w:bottom w:val="none" w:sz="0" w:space="0" w:color="auto"/>
                    <w:right w:val="none" w:sz="0" w:space="0" w:color="auto"/>
                  </w:divBdr>
                </w:div>
                <w:div w:id="168717470">
                  <w:marLeft w:val="0"/>
                  <w:marRight w:val="0"/>
                  <w:marTop w:val="0"/>
                  <w:marBottom w:val="0"/>
                  <w:divBdr>
                    <w:top w:val="none" w:sz="0" w:space="0" w:color="auto"/>
                    <w:left w:val="none" w:sz="0" w:space="0" w:color="auto"/>
                    <w:bottom w:val="none" w:sz="0" w:space="0" w:color="auto"/>
                    <w:right w:val="none" w:sz="0" w:space="0" w:color="auto"/>
                  </w:divBdr>
                </w:div>
                <w:div w:id="179124097">
                  <w:marLeft w:val="0"/>
                  <w:marRight w:val="0"/>
                  <w:marTop w:val="0"/>
                  <w:marBottom w:val="0"/>
                  <w:divBdr>
                    <w:top w:val="none" w:sz="0" w:space="0" w:color="auto"/>
                    <w:left w:val="none" w:sz="0" w:space="0" w:color="auto"/>
                    <w:bottom w:val="none" w:sz="0" w:space="0" w:color="auto"/>
                    <w:right w:val="none" w:sz="0" w:space="0" w:color="auto"/>
                  </w:divBdr>
                </w:div>
                <w:div w:id="180296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018435">
      <w:bodyDiv w:val="1"/>
      <w:marLeft w:val="0"/>
      <w:marRight w:val="0"/>
      <w:marTop w:val="0"/>
      <w:marBottom w:val="0"/>
      <w:divBdr>
        <w:top w:val="none" w:sz="0" w:space="0" w:color="auto"/>
        <w:left w:val="none" w:sz="0" w:space="0" w:color="auto"/>
        <w:bottom w:val="none" w:sz="0" w:space="0" w:color="auto"/>
        <w:right w:val="none" w:sz="0" w:space="0" w:color="auto"/>
      </w:divBdr>
    </w:div>
    <w:div w:id="1142651920">
      <w:bodyDiv w:val="1"/>
      <w:marLeft w:val="0"/>
      <w:marRight w:val="0"/>
      <w:marTop w:val="0"/>
      <w:marBottom w:val="0"/>
      <w:divBdr>
        <w:top w:val="none" w:sz="0" w:space="0" w:color="auto"/>
        <w:left w:val="none" w:sz="0" w:space="0" w:color="auto"/>
        <w:bottom w:val="none" w:sz="0" w:space="0" w:color="auto"/>
        <w:right w:val="none" w:sz="0" w:space="0" w:color="auto"/>
      </w:divBdr>
    </w:div>
    <w:div w:id="1150177373">
      <w:bodyDiv w:val="1"/>
      <w:marLeft w:val="0"/>
      <w:marRight w:val="0"/>
      <w:marTop w:val="0"/>
      <w:marBottom w:val="0"/>
      <w:divBdr>
        <w:top w:val="none" w:sz="0" w:space="0" w:color="auto"/>
        <w:left w:val="none" w:sz="0" w:space="0" w:color="auto"/>
        <w:bottom w:val="none" w:sz="0" w:space="0" w:color="auto"/>
        <w:right w:val="none" w:sz="0" w:space="0" w:color="auto"/>
      </w:divBdr>
    </w:div>
    <w:div w:id="1159271144">
      <w:bodyDiv w:val="1"/>
      <w:marLeft w:val="0"/>
      <w:marRight w:val="0"/>
      <w:marTop w:val="0"/>
      <w:marBottom w:val="0"/>
      <w:divBdr>
        <w:top w:val="none" w:sz="0" w:space="0" w:color="auto"/>
        <w:left w:val="none" w:sz="0" w:space="0" w:color="auto"/>
        <w:bottom w:val="none" w:sz="0" w:space="0" w:color="auto"/>
        <w:right w:val="none" w:sz="0" w:space="0" w:color="auto"/>
      </w:divBdr>
    </w:div>
    <w:div w:id="1192912837">
      <w:bodyDiv w:val="1"/>
      <w:marLeft w:val="0"/>
      <w:marRight w:val="0"/>
      <w:marTop w:val="0"/>
      <w:marBottom w:val="0"/>
      <w:divBdr>
        <w:top w:val="none" w:sz="0" w:space="0" w:color="auto"/>
        <w:left w:val="none" w:sz="0" w:space="0" w:color="auto"/>
        <w:bottom w:val="none" w:sz="0" w:space="0" w:color="auto"/>
        <w:right w:val="none" w:sz="0" w:space="0" w:color="auto"/>
      </w:divBdr>
    </w:div>
    <w:div w:id="1219976188">
      <w:bodyDiv w:val="1"/>
      <w:marLeft w:val="0"/>
      <w:marRight w:val="0"/>
      <w:marTop w:val="0"/>
      <w:marBottom w:val="0"/>
      <w:divBdr>
        <w:top w:val="none" w:sz="0" w:space="0" w:color="auto"/>
        <w:left w:val="none" w:sz="0" w:space="0" w:color="auto"/>
        <w:bottom w:val="none" w:sz="0" w:space="0" w:color="auto"/>
        <w:right w:val="none" w:sz="0" w:space="0" w:color="auto"/>
      </w:divBdr>
    </w:div>
    <w:div w:id="1298871843">
      <w:bodyDiv w:val="1"/>
      <w:marLeft w:val="0"/>
      <w:marRight w:val="0"/>
      <w:marTop w:val="0"/>
      <w:marBottom w:val="0"/>
      <w:divBdr>
        <w:top w:val="none" w:sz="0" w:space="0" w:color="auto"/>
        <w:left w:val="none" w:sz="0" w:space="0" w:color="auto"/>
        <w:bottom w:val="none" w:sz="0" w:space="0" w:color="auto"/>
        <w:right w:val="none" w:sz="0" w:space="0" w:color="auto"/>
      </w:divBdr>
    </w:div>
    <w:div w:id="1304777378">
      <w:bodyDiv w:val="1"/>
      <w:marLeft w:val="0"/>
      <w:marRight w:val="0"/>
      <w:marTop w:val="0"/>
      <w:marBottom w:val="0"/>
      <w:divBdr>
        <w:top w:val="none" w:sz="0" w:space="0" w:color="auto"/>
        <w:left w:val="none" w:sz="0" w:space="0" w:color="auto"/>
        <w:bottom w:val="none" w:sz="0" w:space="0" w:color="auto"/>
        <w:right w:val="none" w:sz="0" w:space="0" w:color="auto"/>
      </w:divBdr>
    </w:div>
    <w:div w:id="1315911246">
      <w:bodyDiv w:val="1"/>
      <w:marLeft w:val="0"/>
      <w:marRight w:val="0"/>
      <w:marTop w:val="0"/>
      <w:marBottom w:val="0"/>
      <w:divBdr>
        <w:top w:val="none" w:sz="0" w:space="0" w:color="auto"/>
        <w:left w:val="none" w:sz="0" w:space="0" w:color="auto"/>
        <w:bottom w:val="none" w:sz="0" w:space="0" w:color="auto"/>
        <w:right w:val="none" w:sz="0" w:space="0" w:color="auto"/>
      </w:divBdr>
    </w:div>
    <w:div w:id="1319309760">
      <w:bodyDiv w:val="1"/>
      <w:marLeft w:val="0"/>
      <w:marRight w:val="0"/>
      <w:marTop w:val="0"/>
      <w:marBottom w:val="0"/>
      <w:divBdr>
        <w:top w:val="none" w:sz="0" w:space="0" w:color="auto"/>
        <w:left w:val="none" w:sz="0" w:space="0" w:color="auto"/>
        <w:bottom w:val="none" w:sz="0" w:space="0" w:color="auto"/>
        <w:right w:val="none" w:sz="0" w:space="0" w:color="auto"/>
      </w:divBdr>
    </w:div>
    <w:div w:id="1334064549">
      <w:bodyDiv w:val="1"/>
      <w:marLeft w:val="0"/>
      <w:marRight w:val="0"/>
      <w:marTop w:val="0"/>
      <w:marBottom w:val="0"/>
      <w:divBdr>
        <w:top w:val="none" w:sz="0" w:space="0" w:color="auto"/>
        <w:left w:val="none" w:sz="0" w:space="0" w:color="auto"/>
        <w:bottom w:val="none" w:sz="0" w:space="0" w:color="auto"/>
        <w:right w:val="none" w:sz="0" w:space="0" w:color="auto"/>
      </w:divBdr>
    </w:div>
    <w:div w:id="1353218757">
      <w:bodyDiv w:val="1"/>
      <w:marLeft w:val="0"/>
      <w:marRight w:val="0"/>
      <w:marTop w:val="0"/>
      <w:marBottom w:val="0"/>
      <w:divBdr>
        <w:top w:val="none" w:sz="0" w:space="0" w:color="auto"/>
        <w:left w:val="none" w:sz="0" w:space="0" w:color="auto"/>
        <w:bottom w:val="none" w:sz="0" w:space="0" w:color="auto"/>
        <w:right w:val="none" w:sz="0" w:space="0" w:color="auto"/>
      </w:divBdr>
    </w:div>
    <w:div w:id="1359892716">
      <w:bodyDiv w:val="1"/>
      <w:marLeft w:val="0"/>
      <w:marRight w:val="0"/>
      <w:marTop w:val="0"/>
      <w:marBottom w:val="0"/>
      <w:divBdr>
        <w:top w:val="none" w:sz="0" w:space="0" w:color="auto"/>
        <w:left w:val="none" w:sz="0" w:space="0" w:color="auto"/>
        <w:bottom w:val="none" w:sz="0" w:space="0" w:color="auto"/>
        <w:right w:val="none" w:sz="0" w:space="0" w:color="auto"/>
      </w:divBdr>
    </w:div>
    <w:div w:id="1370835796">
      <w:bodyDiv w:val="1"/>
      <w:marLeft w:val="0"/>
      <w:marRight w:val="0"/>
      <w:marTop w:val="0"/>
      <w:marBottom w:val="0"/>
      <w:divBdr>
        <w:top w:val="none" w:sz="0" w:space="0" w:color="auto"/>
        <w:left w:val="none" w:sz="0" w:space="0" w:color="auto"/>
        <w:bottom w:val="none" w:sz="0" w:space="0" w:color="auto"/>
        <w:right w:val="none" w:sz="0" w:space="0" w:color="auto"/>
      </w:divBdr>
    </w:div>
    <w:div w:id="1381858991">
      <w:bodyDiv w:val="1"/>
      <w:marLeft w:val="0"/>
      <w:marRight w:val="0"/>
      <w:marTop w:val="0"/>
      <w:marBottom w:val="0"/>
      <w:divBdr>
        <w:top w:val="none" w:sz="0" w:space="0" w:color="auto"/>
        <w:left w:val="none" w:sz="0" w:space="0" w:color="auto"/>
        <w:bottom w:val="none" w:sz="0" w:space="0" w:color="auto"/>
        <w:right w:val="none" w:sz="0" w:space="0" w:color="auto"/>
      </w:divBdr>
    </w:div>
    <w:div w:id="1390376663">
      <w:bodyDiv w:val="1"/>
      <w:marLeft w:val="0"/>
      <w:marRight w:val="0"/>
      <w:marTop w:val="0"/>
      <w:marBottom w:val="0"/>
      <w:divBdr>
        <w:top w:val="none" w:sz="0" w:space="0" w:color="auto"/>
        <w:left w:val="none" w:sz="0" w:space="0" w:color="auto"/>
        <w:bottom w:val="none" w:sz="0" w:space="0" w:color="auto"/>
        <w:right w:val="none" w:sz="0" w:space="0" w:color="auto"/>
      </w:divBdr>
    </w:div>
    <w:div w:id="1397359253">
      <w:bodyDiv w:val="1"/>
      <w:marLeft w:val="0"/>
      <w:marRight w:val="0"/>
      <w:marTop w:val="0"/>
      <w:marBottom w:val="0"/>
      <w:divBdr>
        <w:top w:val="none" w:sz="0" w:space="0" w:color="auto"/>
        <w:left w:val="none" w:sz="0" w:space="0" w:color="auto"/>
        <w:bottom w:val="none" w:sz="0" w:space="0" w:color="auto"/>
        <w:right w:val="none" w:sz="0" w:space="0" w:color="auto"/>
      </w:divBdr>
    </w:div>
    <w:div w:id="1461805809">
      <w:bodyDiv w:val="1"/>
      <w:marLeft w:val="0"/>
      <w:marRight w:val="0"/>
      <w:marTop w:val="0"/>
      <w:marBottom w:val="0"/>
      <w:divBdr>
        <w:top w:val="none" w:sz="0" w:space="0" w:color="auto"/>
        <w:left w:val="none" w:sz="0" w:space="0" w:color="auto"/>
        <w:bottom w:val="none" w:sz="0" w:space="0" w:color="auto"/>
        <w:right w:val="none" w:sz="0" w:space="0" w:color="auto"/>
      </w:divBdr>
    </w:div>
    <w:div w:id="1473644474">
      <w:bodyDiv w:val="1"/>
      <w:marLeft w:val="0"/>
      <w:marRight w:val="0"/>
      <w:marTop w:val="0"/>
      <w:marBottom w:val="0"/>
      <w:divBdr>
        <w:top w:val="none" w:sz="0" w:space="0" w:color="auto"/>
        <w:left w:val="none" w:sz="0" w:space="0" w:color="auto"/>
        <w:bottom w:val="none" w:sz="0" w:space="0" w:color="auto"/>
        <w:right w:val="none" w:sz="0" w:space="0" w:color="auto"/>
      </w:divBdr>
    </w:div>
    <w:div w:id="1476920041">
      <w:bodyDiv w:val="1"/>
      <w:marLeft w:val="0"/>
      <w:marRight w:val="0"/>
      <w:marTop w:val="0"/>
      <w:marBottom w:val="0"/>
      <w:divBdr>
        <w:top w:val="none" w:sz="0" w:space="0" w:color="auto"/>
        <w:left w:val="none" w:sz="0" w:space="0" w:color="auto"/>
        <w:bottom w:val="none" w:sz="0" w:space="0" w:color="auto"/>
        <w:right w:val="none" w:sz="0" w:space="0" w:color="auto"/>
      </w:divBdr>
    </w:div>
    <w:div w:id="1494176453">
      <w:bodyDiv w:val="1"/>
      <w:marLeft w:val="0"/>
      <w:marRight w:val="0"/>
      <w:marTop w:val="0"/>
      <w:marBottom w:val="0"/>
      <w:divBdr>
        <w:top w:val="none" w:sz="0" w:space="0" w:color="auto"/>
        <w:left w:val="none" w:sz="0" w:space="0" w:color="auto"/>
        <w:bottom w:val="none" w:sz="0" w:space="0" w:color="auto"/>
        <w:right w:val="none" w:sz="0" w:space="0" w:color="auto"/>
      </w:divBdr>
    </w:div>
    <w:div w:id="1521775874">
      <w:bodyDiv w:val="1"/>
      <w:marLeft w:val="0"/>
      <w:marRight w:val="0"/>
      <w:marTop w:val="0"/>
      <w:marBottom w:val="0"/>
      <w:divBdr>
        <w:top w:val="none" w:sz="0" w:space="0" w:color="auto"/>
        <w:left w:val="none" w:sz="0" w:space="0" w:color="auto"/>
        <w:bottom w:val="none" w:sz="0" w:space="0" w:color="auto"/>
        <w:right w:val="none" w:sz="0" w:space="0" w:color="auto"/>
      </w:divBdr>
    </w:div>
    <w:div w:id="1586567518">
      <w:bodyDiv w:val="1"/>
      <w:marLeft w:val="0"/>
      <w:marRight w:val="0"/>
      <w:marTop w:val="0"/>
      <w:marBottom w:val="0"/>
      <w:divBdr>
        <w:top w:val="none" w:sz="0" w:space="0" w:color="auto"/>
        <w:left w:val="none" w:sz="0" w:space="0" w:color="auto"/>
        <w:bottom w:val="none" w:sz="0" w:space="0" w:color="auto"/>
        <w:right w:val="none" w:sz="0" w:space="0" w:color="auto"/>
      </w:divBdr>
    </w:div>
    <w:div w:id="1619144117">
      <w:bodyDiv w:val="1"/>
      <w:marLeft w:val="0"/>
      <w:marRight w:val="0"/>
      <w:marTop w:val="0"/>
      <w:marBottom w:val="0"/>
      <w:divBdr>
        <w:top w:val="none" w:sz="0" w:space="0" w:color="auto"/>
        <w:left w:val="none" w:sz="0" w:space="0" w:color="auto"/>
        <w:bottom w:val="none" w:sz="0" w:space="0" w:color="auto"/>
        <w:right w:val="none" w:sz="0" w:space="0" w:color="auto"/>
      </w:divBdr>
    </w:div>
    <w:div w:id="1622615547">
      <w:bodyDiv w:val="1"/>
      <w:marLeft w:val="0"/>
      <w:marRight w:val="0"/>
      <w:marTop w:val="0"/>
      <w:marBottom w:val="0"/>
      <w:divBdr>
        <w:top w:val="none" w:sz="0" w:space="0" w:color="auto"/>
        <w:left w:val="none" w:sz="0" w:space="0" w:color="auto"/>
        <w:bottom w:val="none" w:sz="0" w:space="0" w:color="auto"/>
        <w:right w:val="none" w:sz="0" w:space="0" w:color="auto"/>
      </w:divBdr>
    </w:div>
    <w:div w:id="1625651216">
      <w:bodyDiv w:val="1"/>
      <w:marLeft w:val="0"/>
      <w:marRight w:val="0"/>
      <w:marTop w:val="0"/>
      <w:marBottom w:val="0"/>
      <w:divBdr>
        <w:top w:val="none" w:sz="0" w:space="0" w:color="auto"/>
        <w:left w:val="none" w:sz="0" w:space="0" w:color="auto"/>
        <w:bottom w:val="none" w:sz="0" w:space="0" w:color="auto"/>
        <w:right w:val="none" w:sz="0" w:space="0" w:color="auto"/>
      </w:divBdr>
    </w:div>
    <w:div w:id="1707633084">
      <w:bodyDiv w:val="1"/>
      <w:marLeft w:val="0"/>
      <w:marRight w:val="0"/>
      <w:marTop w:val="0"/>
      <w:marBottom w:val="0"/>
      <w:divBdr>
        <w:top w:val="none" w:sz="0" w:space="0" w:color="auto"/>
        <w:left w:val="none" w:sz="0" w:space="0" w:color="auto"/>
        <w:bottom w:val="none" w:sz="0" w:space="0" w:color="auto"/>
        <w:right w:val="none" w:sz="0" w:space="0" w:color="auto"/>
      </w:divBdr>
    </w:div>
    <w:div w:id="1724526399">
      <w:bodyDiv w:val="1"/>
      <w:marLeft w:val="0"/>
      <w:marRight w:val="0"/>
      <w:marTop w:val="0"/>
      <w:marBottom w:val="0"/>
      <w:divBdr>
        <w:top w:val="none" w:sz="0" w:space="0" w:color="auto"/>
        <w:left w:val="none" w:sz="0" w:space="0" w:color="auto"/>
        <w:bottom w:val="none" w:sz="0" w:space="0" w:color="auto"/>
        <w:right w:val="none" w:sz="0" w:space="0" w:color="auto"/>
      </w:divBdr>
    </w:div>
    <w:div w:id="1731539791">
      <w:bodyDiv w:val="1"/>
      <w:marLeft w:val="0"/>
      <w:marRight w:val="0"/>
      <w:marTop w:val="0"/>
      <w:marBottom w:val="0"/>
      <w:divBdr>
        <w:top w:val="none" w:sz="0" w:space="0" w:color="auto"/>
        <w:left w:val="none" w:sz="0" w:space="0" w:color="auto"/>
        <w:bottom w:val="none" w:sz="0" w:space="0" w:color="auto"/>
        <w:right w:val="none" w:sz="0" w:space="0" w:color="auto"/>
      </w:divBdr>
    </w:div>
    <w:div w:id="1759207188">
      <w:bodyDiv w:val="1"/>
      <w:marLeft w:val="0"/>
      <w:marRight w:val="0"/>
      <w:marTop w:val="0"/>
      <w:marBottom w:val="0"/>
      <w:divBdr>
        <w:top w:val="none" w:sz="0" w:space="0" w:color="auto"/>
        <w:left w:val="none" w:sz="0" w:space="0" w:color="auto"/>
        <w:bottom w:val="none" w:sz="0" w:space="0" w:color="auto"/>
        <w:right w:val="none" w:sz="0" w:space="0" w:color="auto"/>
      </w:divBdr>
    </w:div>
    <w:div w:id="1800998744">
      <w:bodyDiv w:val="1"/>
      <w:marLeft w:val="0"/>
      <w:marRight w:val="0"/>
      <w:marTop w:val="0"/>
      <w:marBottom w:val="0"/>
      <w:divBdr>
        <w:top w:val="none" w:sz="0" w:space="0" w:color="auto"/>
        <w:left w:val="none" w:sz="0" w:space="0" w:color="auto"/>
        <w:bottom w:val="none" w:sz="0" w:space="0" w:color="auto"/>
        <w:right w:val="none" w:sz="0" w:space="0" w:color="auto"/>
      </w:divBdr>
    </w:div>
    <w:div w:id="1835795523">
      <w:bodyDiv w:val="1"/>
      <w:marLeft w:val="0"/>
      <w:marRight w:val="0"/>
      <w:marTop w:val="0"/>
      <w:marBottom w:val="0"/>
      <w:divBdr>
        <w:top w:val="none" w:sz="0" w:space="0" w:color="auto"/>
        <w:left w:val="none" w:sz="0" w:space="0" w:color="auto"/>
        <w:bottom w:val="none" w:sz="0" w:space="0" w:color="auto"/>
        <w:right w:val="none" w:sz="0" w:space="0" w:color="auto"/>
      </w:divBdr>
      <w:divsChild>
        <w:div w:id="155340260">
          <w:marLeft w:val="0"/>
          <w:marRight w:val="0"/>
          <w:marTop w:val="0"/>
          <w:marBottom w:val="0"/>
          <w:divBdr>
            <w:top w:val="none" w:sz="0" w:space="0" w:color="DDDDDD"/>
            <w:left w:val="none" w:sz="0" w:space="0" w:color="DDDDDD"/>
            <w:bottom w:val="none" w:sz="0" w:space="0" w:color="auto"/>
            <w:right w:val="none" w:sz="0" w:space="0" w:color="DDDDDD"/>
          </w:divBdr>
          <w:divsChild>
            <w:div w:id="670564859">
              <w:marLeft w:val="0"/>
              <w:marRight w:val="0"/>
              <w:marTop w:val="0"/>
              <w:marBottom w:val="0"/>
              <w:divBdr>
                <w:top w:val="none" w:sz="0" w:space="0" w:color="auto"/>
                <w:left w:val="none" w:sz="0" w:space="0" w:color="auto"/>
                <w:bottom w:val="none" w:sz="0" w:space="0" w:color="auto"/>
                <w:right w:val="none" w:sz="0" w:space="0" w:color="auto"/>
              </w:divBdr>
              <w:divsChild>
                <w:div w:id="1075201156">
                  <w:marLeft w:val="0"/>
                  <w:marRight w:val="0"/>
                  <w:marTop w:val="0"/>
                  <w:marBottom w:val="0"/>
                  <w:divBdr>
                    <w:top w:val="none" w:sz="0" w:space="0" w:color="auto"/>
                    <w:left w:val="none" w:sz="0" w:space="0" w:color="auto"/>
                    <w:bottom w:val="none" w:sz="0" w:space="0" w:color="auto"/>
                    <w:right w:val="none" w:sz="0" w:space="0" w:color="auto"/>
                  </w:divBdr>
                  <w:divsChild>
                    <w:div w:id="1174999129">
                      <w:marLeft w:val="0"/>
                      <w:marRight w:val="0"/>
                      <w:marTop w:val="0"/>
                      <w:marBottom w:val="0"/>
                      <w:divBdr>
                        <w:top w:val="none" w:sz="0" w:space="0" w:color="auto"/>
                        <w:left w:val="none" w:sz="0" w:space="0" w:color="auto"/>
                        <w:bottom w:val="none" w:sz="0" w:space="0" w:color="auto"/>
                        <w:right w:val="none" w:sz="0" w:space="0" w:color="auto"/>
                      </w:divBdr>
                      <w:divsChild>
                        <w:div w:id="165205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27129">
          <w:marLeft w:val="0"/>
          <w:marRight w:val="0"/>
          <w:marTop w:val="0"/>
          <w:marBottom w:val="0"/>
          <w:divBdr>
            <w:top w:val="none" w:sz="0" w:space="0" w:color="auto"/>
            <w:left w:val="none" w:sz="0" w:space="0" w:color="auto"/>
            <w:bottom w:val="none" w:sz="0" w:space="0" w:color="auto"/>
            <w:right w:val="none" w:sz="0" w:space="0" w:color="auto"/>
          </w:divBdr>
          <w:divsChild>
            <w:div w:id="360860244">
              <w:marLeft w:val="0"/>
              <w:marRight w:val="0"/>
              <w:marTop w:val="0"/>
              <w:marBottom w:val="0"/>
              <w:divBdr>
                <w:top w:val="none" w:sz="0" w:space="12" w:color="DDDDDD"/>
                <w:left w:val="none" w:sz="0" w:space="0" w:color="auto"/>
                <w:bottom w:val="none" w:sz="0" w:space="0" w:color="auto"/>
                <w:right w:val="none" w:sz="0" w:space="0" w:color="auto"/>
              </w:divBdr>
              <w:divsChild>
                <w:div w:id="2092657779">
                  <w:marLeft w:val="0"/>
                  <w:marRight w:val="0"/>
                  <w:marTop w:val="0"/>
                  <w:marBottom w:val="0"/>
                  <w:divBdr>
                    <w:top w:val="none" w:sz="0" w:space="0" w:color="auto"/>
                    <w:left w:val="none" w:sz="0" w:space="0" w:color="auto"/>
                    <w:bottom w:val="none" w:sz="0" w:space="0" w:color="auto"/>
                    <w:right w:val="none" w:sz="0" w:space="0" w:color="auto"/>
                  </w:divBdr>
                  <w:divsChild>
                    <w:div w:id="1462074567">
                      <w:marLeft w:val="0"/>
                      <w:marRight w:val="0"/>
                      <w:marTop w:val="0"/>
                      <w:marBottom w:val="0"/>
                      <w:divBdr>
                        <w:top w:val="none" w:sz="0" w:space="0" w:color="auto"/>
                        <w:left w:val="none" w:sz="0" w:space="0" w:color="auto"/>
                        <w:bottom w:val="none" w:sz="0" w:space="0" w:color="auto"/>
                        <w:right w:val="none" w:sz="0" w:space="0" w:color="auto"/>
                      </w:divBdr>
                      <w:divsChild>
                        <w:div w:id="1767114164">
                          <w:marLeft w:val="0"/>
                          <w:marRight w:val="0"/>
                          <w:marTop w:val="0"/>
                          <w:marBottom w:val="0"/>
                          <w:divBdr>
                            <w:top w:val="none" w:sz="0" w:space="0" w:color="auto"/>
                            <w:left w:val="none" w:sz="0" w:space="0" w:color="auto"/>
                            <w:bottom w:val="none" w:sz="0" w:space="0" w:color="auto"/>
                            <w:right w:val="none" w:sz="0" w:space="0" w:color="auto"/>
                          </w:divBdr>
                          <w:divsChild>
                            <w:div w:id="1611669379">
                              <w:marLeft w:val="0"/>
                              <w:marRight w:val="0"/>
                              <w:marTop w:val="0"/>
                              <w:marBottom w:val="150"/>
                              <w:divBdr>
                                <w:top w:val="none" w:sz="0" w:space="0" w:color="auto"/>
                                <w:left w:val="none" w:sz="0" w:space="0" w:color="auto"/>
                                <w:bottom w:val="none" w:sz="0" w:space="0" w:color="auto"/>
                                <w:right w:val="none" w:sz="0" w:space="0" w:color="auto"/>
                              </w:divBdr>
                              <w:divsChild>
                                <w:div w:id="2145006545">
                                  <w:marLeft w:val="0"/>
                                  <w:marRight w:val="0"/>
                                  <w:marTop w:val="0"/>
                                  <w:marBottom w:val="0"/>
                                  <w:divBdr>
                                    <w:top w:val="none" w:sz="0" w:space="0" w:color="auto"/>
                                    <w:left w:val="none" w:sz="0" w:space="0" w:color="auto"/>
                                    <w:bottom w:val="none" w:sz="0" w:space="0" w:color="auto"/>
                                    <w:right w:val="none" w:sz="0" w:space="0" w:color="auto"/>
                                  </w:divBdr>
                                  <w:divsChild>
                                    <w:div w:id="669137768">
                                      <w:marLeft w:val="60"/>
                                      <w:marRight w:val="-75"/>
                                      <w:marTop w:val="0"/>
                                      <w:marBottom w:val="0"/>
                                      <w:divBdr>
                                        <w:top w:val="none" w:sz="0" w:space="0" w:color="auto"/>
                                        <w:left w:val="none" w:sz="0" w:space="0" w:color="auto"/>
                                        <w:bottom w:val="none" w:sz="0" w:space="0" w:color="auto"/>
                                        <w:right w:val="none" w:sz="0" w:space="0" w:color="auto"/>
                                      </w:divBdr>
                                      <w:divsChild>
                                        <w:div w:id="292487809">
                                          <w:marLeft w:val="0"/>
                                          <w:marRight w:val="60"/>
                                          <w:marTop w:val="0"/>
                                          <w:marBottom w:val="0"/>
                                          <w:divBdr>
                                            <w:top w:val="none" w:sz="0" w:space="0" w:color="auto"/>
                                            <w:left w:val="none" w:sz="0" w:space="0" w:color="auto"/>
                                            <w:bottom w:val="none" w:sz="0" w:space="0" w:color="auto"/>
                                            <w:right w:val="none" w:sz="0" w:space="0" w:color="auto"/>
                                          </w:divBdr>
                                          <w:divsChild>
                                            <w:div w:id="840051875">
                                              <w:marLeft w:val="0"/>
                                              <w:marRight w:val="0"/>
                                              <w:marTop w:val="0"/>
                                              <w:marBottom w:val="0"/>
                                              <w:divBdr>
                                                <w:top w:val="none" w:sz="0" w:space="0" w:color="auto"/>
                                                <w:left w:val="none" w:sz="0" w:space="0" w:color="auto"/>
                                                <w:bottom w:val="none" w:sz="0" w:space="0" w:color="auto"/>
                                                <w:right w:val="none" w:sz="0" w:space="0" w:color="auto"/>
                                              </w:divBdr>
                                              <w:divsChild>
                                                <w:div w:id="1185243284">
                                                  <w:marLeft w:val="0"/>
                                                  <w:marRight w:val="0"/>
                                                  <w:marTop w:val="0"/>
                                                  <w:marBottom w:val="0"/>
                                                  <w:divBdr>
                                                    <w:top w:val="none" w:sz="0" w:space="0" w:color="auto"/>
                                                    <w:left w:val="none" w:sz="0" w:space="0" w:color="auto"/>
                                                    <w:bottom w:val="none" w:sz="0" w:space="0" w:color="auto"/>
                                                    <w:right w:val="none" w:sz="0" w:space="0" w:color="auto"/>
                                                  </w:divBdr>
                                                  <w:divsChild>
                                                    <w:div w:id="8591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919645">
                                      <w:marLeft w:val="0"/>
                                      <w:marRight w:val="0"/>
                                      <w:marTop w:val="0"/>
                                      <w:marBottom w:val="0"/>
                                      <w:divBdr>
                                        <w:top w:val="none" w:sz="0" w:space="0" w:color="auto"/>
                                        <w:left w:val="none" w:sz="0" w:space="0" w:color="auto"/>
                                        <w:bottom w:val="none" w:sz="0" w:space="0" w:color="auto"/>
                                        <w:right w:val="none" w:sz="0" w:space="0" w:color="auto"/>
                                      </w:divBdr>
                                      <w:divsChild>
                                        <w:div w:id="791752317">
                                          <w:marLeft w:val="0"/>
                                          <w:marRight w:val="0"/>
                                          <w:marTop w:val="0"/>
                                          <w:marBottom w:val="0"/>
                                          <w:divBdr>
                                            <w:top w:val="none" w:sz="0" w:space="0" w:color="auto"/>
                                            <w:left w:val="none" w:sz="0" w:space="0" w:color="auto"/>
                                            <w:bottom w:val="none" w:sz="0" w:space="0" w:color="auto"/>
                                            <w:right w:val="none" w:sz="0" w:space="0" w:color="auto"/>
                                          </w:divBdr>
                                          <w:divsChild>
                                            <w:div w:id="2664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12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9646904">
      <w:bodyDiv w:val="1"/>
      <w:marLeft w:val="0"/>
      <w:marRight w:val="0"/>
      <w:marTop w:val="0"/>
      <w:marBottom w:val="0"/>
      <w:divBdr>
        <w:top w:val="none" w:sz="0" w:space="0" w:color="auto"/>
        <w:left w:val="none" w:sz="0" w:space="0" w:color="auto"/>
        <w:bottom w:val="none" w:sz="0" w:space="0" w:color="auto"/>
        <w:right w:val="none" w:sz="0" w:space="0" w:color="auto"/>
      </w:divBdr>
    </w:div>
    <w:div w:id="1981841232">
      <w:bodyDiv w:val="1"/>
      <w:marLeft w:val="0"/>
      <w:marRight w:val="0"/>
      <w:marTop w:val="0"/>
      <w:marBottom w:val="0"/>
      <w:divBdr>
        <w:top w:val="none" w:sz="0" w:space="0" w:color="auto"/>
        <w:left w:val="none" w:sz="0" w:space="0" w:color="auto"/>
        <w:bottom w:val="none" w:sz="0" w:space="0" w:color="auto"/>
        <w:right w:val="none" w:sz="0" w:space="0" w:color="auto"/>
      </w:divBdr>
    </w:div>
    <w:div w:id="202219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ramos\Desktop\Timbrado%20Sebrae%202023%20-%20retificado%20('&#224;s'%20e%20estilos).dotx" TargetMode="External"/></Relationships>
</file>

<file path=word/theme/theme1.xml><?xml version="1.0" encoding="utf-8"?>
<a:theme xmlns:a="http://schemas.openxmlformats.org/drawingml/2006/main" name="Tema do Office">
  <a:themeElements>
    <a:clrScheme name="Sebrae (Paleta Improvisada)">
      <a:dk1>
        <a:srgbClr val="000000"/>
      </a:dk1>
      <a:lt1>
        <a:sysClr val="window" lastClr="FFFFFF"/>
      </a:lt1>
      <a:dk2>
        <a:srgbClr val="023160"/>
      </a:dk2>
      <a:lt2>
        <a:srgbClr val="BDD7EE"/>
      </a:lt2>
      <a:accent1>
        <a:srgbClr val="023160"/>
      </a:accent1>
      <a:accent2>
        <a:srgbClr val="034A90"/>
      </a:accent2>
      <a:accent3>
        <a:srgbClr val="48A1FA"/>
      </a:accent3>
      <a:accent4>
        <a:srgbClr val="85C0FB"/>
      </a:accent4>
      <a:accent5>
        <a:srgbClr val="C2DFFD"/>
      </a:accent5>
      <a:accent6>
        <a:srgbClr val="1E4E79"/>
      </a:accent6>
      <a:hlink>
        <a:srgbClr val="2E75B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b" anchorCtr="0" forceAA="0" compatLnSpc="1">
        <a:prstTxWarp prst="textNoShape">
          <a:avLst/>
        </a:prstTxWarp>
        <a:noAutofit/>
      </a:bodyP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FB6B8-E3A8-41D7-BE2D-4ECC4F26A57D}">
  <ds:schemaRefs>
    <ds:schemaRef ds:uri="http://schemas.openxmlformats.org/officeDocument/2006/bibliography"/>
  </ds:schemaRefs>
</ds:datastoreItem>
</file>

<file path=docMetadata/LabelInfo.xml><?xml version="1.0" encoding="utf-8"?>
<clbl:labelList xmlns:clbl="http://schemas.microsoft.com/office/2020/mipLabelMetadata">
  <clbl:label id="{97298271-1bd7-4ac5-935b-88addef636cc}" enabled="0" method="" siteId="{97298271-1bd7-4ac5-935b-88addef636cc}" removed="1"/>
</clbl:labelList>
</file>

<file path=docProps/app.xml><?xml version="1.0" encoding="utf-8"?>
<Properties xmlns="http://schemas.openxmlformats.org/officeDocument/2006/extended-properties" xmlns:vt="http://schemas.openxmlformats.org/officeDocument/2006/docPropsVTypes">
  <Template>Timbrado Sebrae 2023 - retificado ('às' e estilos)</Template>
  <TotalTime>1</TotalTime>
  <Pages>34</Pages>
  <Words>9167</Words>
  <Characters>49502</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Caetano Ramos</dc:creator>
  <cp:keywords/>
  <dc:description/>
  <cp:lastModifiedBy>Alisson de Souza Lima</cp:lastModifiedBy>
  <cp:revision>2</cp:revision>
  <cp:lastPrinted>2023-02-13T17:23:00Z</cp:lastPrinted>
  <dcterms:created xsi:type="dcterms:W3CDTF">2025-08-21T12:12:00Z</dcterms:created>
  <dcterms:modified xsi:type="dcterms:W3CDTF">2025-08-21T12:12:00Z</dcterms:modified>
</cp:coreProperties>
</file>